
<file path=[Content_Types].xml><?xml version="1.0" encoding="utf-8"?>
<Types xmlns="http://schemas.openxmlformats.org/package/2006/content-types">
  <Default Extension="emf" ContentType="application/x-msmetafile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2A83" w:rsidRDefault="00B12A83" w:rsidP="00442D2A">
      <w:pPr>
        <w:pStyle w:val="NormaleWeb"/>
      </w:pPr>
    </w:p>
    <w:p w:rsidR="00442D2A" w:rsidRDefault="00442D2A" w:rsidP="00442D2A">
      <w:pPr>
        <w:pStyle w:val="NormaleWeb"/>
        <w:ind w:left="720"/>
        <w:jc w:val="both"/>
        <w:rPr>
          <w:rFonts w:ascii="Verdana" w:hAnsi="Verdana" w:cs="Verdana"/>
          <w:b/>
          <w:sz w:val="27"/>
        </w:rPr>
      </w:pPr>
      <w:r>
        <w:rPr>
          <w:rFonts w:ascii="Verdana" w:hAnsi="Verdana" w:cs="Verdana"/>
          <w:b/>
          <w:sz w:val="27"/>
        </w:rPr>
        <w:t>Manuale operativo del software di gestione documentale</w:t>
      </w:r>
    </w:p>
    <w:p w:rsidR="00442D2A" w:rsidRDefault="00442D2A" w:rsidP="00442D2A">
      <w:pPr>
        <w:pStyle w:val="Paragrafoelenco"/>
        <w:spacing w:after="0" w:line="240" w:lineRule="auto"/>
        <w:jc w:val="both"/>
      </w:pPr>
    </w:p>
    <w:p w:rsidR="00442D2A" w:rsidRPr="00415688" w:rsidRDefault="00442D2A" w:rsidP="00442D2A">
      <w:pPr>
        <w:pStyle w:val="Paragrafoelenco"/>
        <w:spacing w:after="0" w:line="240" w:lineRule="auto"/>
        <w:ind w:left="0"/>
        <w:jc w:val="both"/>
      </w:pPr>
      <w:r w:rsidRPr="008009D9">
        <w:t>Il Manuale operativo del software di gestione documentale è conservato press</w:t>
      </w:r>
      <w:r>
        <w:t>o l’uffi</w:t>
      </w:r>
      <w:bookmarkStart w:id="0" w:name="_GoBack"/>
      <w:bookmarkEnd w:id="0"/>
      <w:r>
        <w:t>cio protocollo</w:t>
      </w:r>
    </w:p>
    <w:p w:rsidR="00442D2A" w:rsidRPr="002304D5" w:rsidRDefault="00442D2A" w:rsidP="00442D2A">
      <w:pPr>
        <w:pStyle w:val="NormaleWeb"/>
      </w:pPr>
    </w:p>
    <w:sectPr w:rsidR="00442D2A" w:rsidRPr="002304D5">
      <w:headerReference w:type="default" r:id="rId7"/>
      <w:footerReference w:type="default" r:id="rId8"/>
      <w:pgSz w:w="11906" w:h="16838"/>
      <w:pgMar w:top="3969" w:right="851" w:bottom="851" w:left="851" w:header="284" w:footer="31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67EA" w:rsidRDefault="002304D5">
      <w:pPr>
        <w:spacing w:after="0" w:line="240" w:lineRule="auto"/>
      </w:pPr>
      <w:r>
        <w:separator/>
      </w:r>
    </w:p>
  </w:endnote>
  <w:endnote w:type="continuationSeparator" w:id="0">
    <w:p w:rsidR="005867EA" w:rsidRDefault="002304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12A83" w:rsidRDefault="002304D5">
    <w:pPr>
      <w:pStyle w:val="Pidipagina"/>
      <w:jc w:val="center"/>
      <w:rPr>
        <w:rFonts w:ascii="Verdana" w:hAnsi="Verdana" w:cs="Verdana"/>
        <w:sz w:val="18"/>
      </w:rPr>
    </w:pPr>
    <w:r>
      <w:rPr>
        <w:rFonts w:ascii="Verdana" w:hAnsi="Verdana" w:cs="Verdana"/>
        <w:sz w:val="18"/>
      </w:rPr>
      <w:t xml:space="preserve">Pagina </w:t>
    </w:r>
    <w:r>
      <w:fldChar w:fldCharType="begin"/>
    </w:r>
    <w:r>
      <w:rPr>
        <w:rFonts w:ascii="Verdana" w:hAnsi="Verdana" w:cs="Verdana"/>
        <w:sz w:val="18"/>
      </w:rPr>
      <w:instrText>PAGE  \* Arabic  \* MERGEFORMAT</w:instrText>
    </w:r>
    <w:r>
      <w:fldChar w:fldCharType="separate"/>
    </w:r>
    <w:r w:rsidR="00442D2A">
      <w:rPr>
        <w:rFonts w:ascii="Verdana" w:hAnsi="Verdana" w:cs="Verdana"/>
        <w:noProof/>
        <w:sz w:val="18"/>
      </w:rPr>
      <w:t>1</w:t>
    </w:r>
    <w:r>
      <w:fldChar w:fldCharType="end"/>
    </w:r>
    <w:r>
      <w:rPr>
        <w:rFonts w:ascii="Verdana" w:hAnsi="Verdana" w:cs="Verdana"/>
        <w:sz w:val="18"/>
      </w:rPr>
      <w:t xml:space="preserve"> di </w:t>
    </w:r>
    <w:r>
      <w:fldChar w:fldCharType="begin"/>
    </w:r>
    <w:r>
      <w:rPr>
        <w:rFonts w:ascii="Verdana" w:hAnsi="Verdana" w:cs="Verdana"/>
        <w:sz w:val="18"/>
      </w:rPr>
      <w:instrText>NUMPAGES  \* Arabic  \* MERGEFORMAT</w:instrText>
    </w:r>
    <w:r>
      <w:fldChar w:fldCharType="separate"/>
    </w:r>
    <w:r w:rsidR="00442D2A">
      <w:rPr>
        <w:rFonts w:ascii="Verdana" w:hAnsi="Verdana" w:cs="Verdana"/>
        <w:noProof/>
        <w:sz w:val="18"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67EA" w:rsidRDefault="002304D5">
      <w:pPr>
        <w:spacing w:after="0" w:line="240" w:lineRule="auto"/>
      </w:pPr>
      <w:r>
        <w:separator/>
      </w:r>
    </w:p>
  </w:footnote>
  <w:footnote w:type="continuationSeparator" w:id="0">
    <w:p w:rsidR="005867EA" w:rsidRDefault="002304D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gliatabella"/>
      <w:tblW w:w="0" w:type="auto"/>
      <w:tblBorders>
        <w:top w:val="nil"/>
        <w:left w:val="nil"/>
        <w:bottom w:val="nil"/>
        <w:right w:val="nil"/>
        <w:insideH w:val="nil"/>
        <w:insideV w:val="nil"/>
      </w:tblBorders>
      <w:tblLook w:val="04A0" w:firstRow="1" w:lastRow="0" w:firstColumn="1" w:lastColumn="0" w:noHBand="0" w:noVBand="1"/>
    </w:tblPr>
    <w:tblGrid>
      <w:gridCol w:w="10194"/>
    </w:tblGrid>
    <w:tr w:rsidR="00B12A83">
      <w:tc>
        <w:tcPr>
          <w:tcW w:w="10194" w:type="dxa"/>
        </w:tcPr>
        <w:p w:rsidR="00B12A83" w:rsidRDefault="002304D5">
          <w:pPr>
            <w:pStyle w:val="NormaleWeb"/>
            <w:spacing w:after="0" w:line="200" w:lineRule="atLeast"/>
            <w:jc w:val="center"/>
          </w:pPr>
          <w:r>
            <w:rPr>
              <w:noProof/>
            </w:rPr>
            <w:drawing>
              <wp:inline distT="0" distB="0" distL="0" distR="0">
                <wp:extent cx="542925" cy="790575"/>
                <wp:effectExtent l="0" t="0" r="0" b="0"/>
                <wp:docPr id="1" name="Picture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29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00100"/>
                <wp:effectExtent l="0" t="0" r="0" b="0"/>
                <wp:docPr id="2" name="Picture 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/>
                        </pic:cNvPicPr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001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847725"/>
                <wp:effectExtent l="0" t="0" r="0" b="0"/>
                <wp:docPr id="3" name="Picture 5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/>
                        </pic:cNvPicPr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8477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695325" cy="790575"/>
                <wp:effectExtent l="0" t="0" r="0" b="0"/>
                <wp:docPr id="4" name="Picture 3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/>
                        </pic:cNvPicPr>
                      </pic:nvPicPr>
                      <pic:blipFill>
                        <a:blip r:embed="rId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95325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>
                <wp:extent cx="819150" cy="790575"/>
                <wp:effectExtent l="0" t="0" r="0" b="0"/>
                <wp:docPr id="5" name="Picture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/>
                        <pic:cNvPicPr>
                          <a:picLocks noChangeAspect="1"/>
                        </pic:cNvPicPr>
                      </pic:nvPicPr>
                      <pic:blipFill>
                        <a:blip r:embed="rId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150" cy="7905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B12A83">
      <w:tc>
        <w:tcPr>
          <w:tcW w:w="10194" w:type="dxa"/>
        </w:tcPr>
        <w:p w:rsidR="00B12A83" w:rsidRDefault="002304D5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40"/>
            </w:rPr>
            <w:t>UNIONE DEI COMUNI DELLA VALSAVIORE</w:t>
          </w:r>
        </w:p>
        <w:p w:rsidR="00B12A83" w:rsidRDefault="002304D5">
          <w:pPr>
            <w:spacing w:before="100" w:beforeAutospacing="1" w:line="200" w:lineRule="atLeast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b/>
            </w:rPr>
            <w:t>C.F. 90009010175 – P.I. 02148860980</w:t>
          </w:r>
        </w:p>
        <w:p w:rsidR="00B12A83" w:rsidRDefault="002304D5">
          <w:pPr>
            <w:spacing w:line="200" w:lineRule="atLeast"/>
            <w:jc w:val="center"/>
            <w:outlineLvl w:val="0"/>
            <w:rPr>
              <w:rFonts w:ascii="Tahoma" w:hAnsi="Tahoma" w:cs="Tahoma"/>
              <w:sz w:val="20"/>
            </w:rPr>
          </w:pPr>
          <w:r>
            <w:rPr>
              <w:rFonts w:ascii="Tahoma" w:hAnsi="Tahoma" w:cs="Tahoma"/>
              <w:sz w:val="20"/>
            </w:rPr>
            <w:t>Sede legale: Piazza Roma, 1 – 25051 Cedegolo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 xml:space="preserve">) </w:t>
          </w:r>
        </w:p>
        <w:p w:rsidR="00B12A83" w:rsidRDefault="002304D5">
          <w:pPr>
            <w:spacing w:line="200" w:lineRule="atLeast"/>
            <w:jc w:val="center"/>
            <w:outlineLvl w:val="0"/>
            <w:rPr>
              <w:rFonts w:ascii="Times New Roman" w:hAnsi="Times New Roman" w:cs="Times New Roman"/>
              <w:sz w:val="30"/>
            </w:rPr>
          </w:pPr>
          <w:r>
            <w:rPr>
              <w:rFonts w:ascii="Tahoma" w:hAnsi="Tahoma" w:cs="Tahoma"/>
              <w:sz w:val="20"/>
            </w:rPr>
            <w:t>Sede operativa: Via San Zenone, 9 – 25040 Berzo Demo (</w:t>
          </w:r>
          <w:proofErr w:type="spellStart"/>
          <w:r>
            <w:rPr>
              <w:rFonts w:ascii="Tahoma" w:hAnsi="Tahoma" w:cs="Tahoma"/>
              <w:sz w:val="20"/>
            </w:rPr>
            <w:t>Bs</w:t>
          </w:r>
          <w:proofErr w:type="spellEnd"/>
          <w:r>
            <w:rPr>
              <w:rFonts w:ascii="Tahoma" w:hAnsi="Tahoma" w:cs="Tahoma"/>
              <w:sz w:val="20"/>
            </w:rPr>
            <w:t>)</w:t>
          </w:r>
        </w:p>
        <w:p w:rsidR="00B12A83" w:rsidRDefault="002304D5">
          <w:pPr>
            <w:spacing w:before="100" w:beforeAutospacing="1" w:line="200" w:lineRule="atLeast"/>
            <w:ind w:left="-210"/>
            <w:jc w:val="center"/>
            <w:rPr>
              <w:rFonts w:ascii="Times New Roman" w:hAnsi="Times New Roman" w:cs="Times New Roman"/>
              <w:sz w:val="24"/>
            </w:rPr>
          </w:pPr>
          <w:r>
            <w:rPr>
              <w:rFonts w:ascii="Tahoma" w:hAnsi="Tahoma" w:cs="Tahoma"/>
              <w:sz w:val="20"/>
            </w:rPr>
            <w:t xml:space="preserve">tel. 0364/61100 – fax 0364/622675 – </w:t>
          </w:r>
          <w:hyperlink r:id="rId6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info@unionevalsaviore.bs.it</w:t>
            </w:r>
          </w:hyperlink>
          <w:r>
            <w:rPr>
              <w:rFonts w:ascii="Tahoma" w:hAnsi="Tahoma" w:cs="Tahoma"/>
              <w:sz w:val="20"/>
            </w:rPr>
            <w:t xml:space="preserve"> - </w:t>
          </w:r>
          <w:hyperlink r:id="rId7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u</w:t>
            </w:r>
          </w:hyperlink>
          <w:hyperlink r:id="rId8" w:history="1">
            <w:r>
              <w:rPr>
                <w:rFonts w:ascii="Tahoma" w:hAnsi="Tahoma" w:cs="Tahoma"/>
                <w:color w:val="0000FF"/>
                <w:sz w:val="20"/>
                <w:u w:val="single"/>
              </w:rPr>
              <w:t>nione.valsaviore@pec.regione.lombardia.it</w:t>
            </w:r>
          </w:hyperlink>
        </w:p>
      </w:tc>
    </w:tr>
  </w:tbl>
  <w:p w:rsidR="00B12A83" w:rsidRDefault="00B12A83">
    <w:pPr>
      <w:pStyle w:val="Intestazione"/>
      <w:rPr>
        <w:rFonts w:ascii="Verdana" w:hAnsi="Verdana" w:cs="Verdana"/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69A7A5C"/>
    <w:multiLevelType w:val="hybridMultilevel"/>
    <w:tmpl w:val="DACA231A"/>
    <w:lvl w:ilvl="0" w:tplc="1D328FAE">
      <w:start w:val="1"/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 w:tplc="A5B0C7B0">
      <w:start w:val="1"/>
      <w:numFmt w:val="bullet"/>
      <w:lvlText w:val=""/>
      <w:lvlJc w:val="left"/>
      <w:pPr>
        <w:ind w:left="1080" w:hanging="360"/>
      </w:pPr>
      <w:rPr>
        <w:rFonts w:ascii="Symbol" w:hAnsi="Symbol" w:cs="Symbol"/>
      </w:rPr>
    </w:lvl>
    <w:lvl w:ilvl="2" w:tplc="3BD8438A">
      <w:start w:val="1"/>
      <w:numFmt w:val="bullet"/>
      <w:lvlText w:val=""/>
      <w:lvlJc w:val="left"/>
      <w:pPr>
        <w:ind w:left="1440" w:hanging="360"/>
      </w:pPr>
      <w:rPr>
        <w:rFonts w:ascii="Symbol" w:hAnsi="Symbol" w:cs="Symbol"/>
      </w:rPr>
    </w:lvl>
    <w:lvl w:ilvl="3" w:tplc="82989210">
      <w:start w:val="1"/>
      <w:numFmt w:val="bullet"/>
      <w:lvlText w:val=""/>
      <w:lvlJc w:val="left"/>
      <w:pPr>
        <w:ind w:left="1800" w:hanging="360"/>
      </w:pPr>
      <w:rPr>
        <w:rFonts w:ascii="Symbol" w:hAnsi="Symbol" w:cs="Symbol"/>
      </w:rPr>
    </w:lvl>
    <w:lvl w:ilvl="4" w:tplc="F8C8C840">
      <w:start w:val="1"/>
      <w:numFmt w:val="bullet"/>
      <w:lvlText w:val=""/>
      <w:lvlJc w:val="left"/>
      <w:pPr>
        <w:ind w:left="2160" w:hanging="360"/>
      </w:pPr>
      <w:rPr>
        <w:rFonts w:ascii="Symbol" w:hAnsi="Symbol" w:cs="Symbol"/>
      </w:rPr>
    </w:lvl>
    <w:lvl w:ilvl="5" w:tplc="ED9895C0">
      <w:start w:val="1"/>
      <w:numFmt w:val="decimal"/>
      <w:lvlText w:val="%6."/>
      <w:lvlJc w:val="left"/>
      <w:pPr>
        <w:ind w:left="2520" w:hanging="360"/>
      </w:pPr>
    </w:lvl>
    <w:lvl w:ilvl="6" w:tplc="65E8EF4C">
      <w:start w:val="1"/>
      <w:numFmt w:val="decimal"/>
      <w:lvlText w:val="%7."/>
      <w:lvlJc w:val="left"/>
      <w:pPr>
        <w:ind w:left="2880" w:hanging="360"/>
      </w:pPr>
    </w:lvl>
    <w:lvl w:ilvl="7" w:tplc="F702B4B0">
      <w:start w:val="1"/>
      <w:numFmt w:val="decimal"/>
      <w:lvlText w:val="%8."/>
      <w:lvlJc w:val="left"/>
      <w:pPr>
        <w:ind w:left="3240" w:hanging="360"/>
      </w:pPr>
    </w:lvl>
    <w:lvl w:ilvl="8" w:tplc="76540C62">
      <w:start w:val="1"/>
      <w:numFmt w:val="decimal"/>
      <w:lvlText w:val="%9."/>
      <w:lvlJc w:val="left"/>
      <w:pPr>
        <w:ind w:left="3600" w:hanging="36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2A83"/>
    <w:rsid w:val="002304D5"/>
    <w:rsid w:val="00442D2A"/>
    <w:rsid w:val="005867EA"/>
    <w:rsid w:val="00B12A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E8B9B5"/>
  <w15:docId w15:val="{87A4F77E-2476-4B6F-9950-C9DF791820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Calibri"/>
        <w:sz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5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</w:style>
  <w:style w:type="paragraph" w:styleId="Pidipagina">
    <w:name w:val="footer"/>
    <w:basedOn w:val="Normale"/>
    <w:link w:val="PidipaginaCarattere"/>
    <w:uiPriority w:val="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</w:style>
  <w:style w:type="paragraph" w:styleId="NormaleWeb">
    <w:name w:val="Normal (Web)"/>
    <w:basedOn w:val="Normale"/>
    <w:uiPriority w:val="99"/>
    <w:pPr>
      <w:spacing w:before="100" w:beforeAutospacing="1" w:after="100" w:afterAutospacing="1"/>
    </w:pPr>
  </w:style>
  <w:style w:type="table" w:styleId="Grigliatabella">
    <w:name w:val="Table Grid"/>
    <w:basedOn w:val="Tabellanormale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442D2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hyperlink" Target="mailto:unione.valsaviore@pec.regione.lombardia.it" TargetMode="External"/><Relationship Id="rId3" Type="http://schemas.openxmlformats.org/officeDocument/2006/relationships/image" Target="media/image3.emf"/><Relationship Id="rId7" Type="http://schemas.openxmlformats.org/officeDocument/2006/relationships/hyperlink" Target="mailto:unione.valsaviore@pec.regione.lombardia.it" TargetMode="External"/><Relationship Id="rId2" Type="http://schemas.openxmlformats.org/officeDocument/2006/relationships/image" Target="media/image2.emf"/><Relationship Id="rId1" Type="http://schemas.openxmlformats.org/officeDocument/2006/relationships/image" Target="media/image1.emf"/><Relationship Id="rId6" Type="http://schemas.openxmlformats.org/officeDocument/2006/relationships/hyperlink" Target="mailto:info@unionevalsaviore.bs.it" TargetMode="External"/><Relationship Id="rId5" Type="http://schemas.openxmlformats.org/officeDocument/2006/relationships/image" Target="media/image5.emf"/><Relationship Id="rId4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Tema di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Tema di Office">
      <a:fillStyleLst>
        <a:noFill/>
        <a:noFill/>
        <a:noFill/>
      </a:fillStyleLst>
      <a:lnStyleLst>
        <a:ln/>
        <a:ln/>
        <a:ln/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noFill/>
        <a:noFill/>
        <a:noFill/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23</Words>
  <Characters>134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ghirardini</dc:creator>
  <cp:lastModifiedBy>Alessandra Fasano</cp:lastModifiedBy>
  <cp:revision>3</cp:revision>
  <dcterms:created xsi:type="dcterms:W3CDTF">2017-08-02T16:03:00Z</dcterms:created>
  <dcterms:modified xsi:type="dcterms:W3CDTF">2017-10-09T09:52:00Z</dcterms:modified>
</cp:coreProperties>
</file>