
<file path=[Content_Types].xml><?xml version="1.0" encoding="utf-8"?>
<Types xmlns="http://schemas.openxmlformats.org/package/2006/content-types">
  <Default Extension="emf" ContentType="application/x-msmetafile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248A" w:rsidRDefault="00F34828">
      <w:pPr>
        <w:pStyle w:val="NormaleWeb"/>
        <w:jc w:val="center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27"/>
        </w:rPr>
        <w:t> </w:t>
      </w:r>
    </w:p>
    <w:p w:rsidR="0045248A" w:rsidRDefault="00F34828">
      <w:pPr>
        <w:pStyle w:val="NormaleWeb"/>
        <w:jc w:val="center"/>
      </w:pPr>
      <w:r>
        <w:rPr>
          <w:rFonts w:ascii="Verdana" w:hAnsi="Verdana" w:cs="Verdana"/>
          <w:b/>
          <w:sz w:val="27"/>
        </w:rPr>
        <w:t>Elenco registri - repertori - albi - elenchi </w:t>
      </w:r>
    </w:p>
    <w:p w:rsidR="0045248A" w:rsidRDefault="00F34828">
      <w:pPr>
        <w:pStyle w:val="NormaleWeb"/>
      </w:pPr>
      <w:r>
        <w:t> </w:t>
      </w:r>
    </w:p>
    <w:tbl>
      <w:tblPr>
        <w:tblW w:w="5826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ook w:val="04A0" w:firstRow="1" w:lastRow="0" w:firstColumn="1" w:lastColumn="0" w:noHBand="0" w:noVBand="1"/>
      </w:tblPr>
      <w:tblGrid>
        <w:gridCol w:w="1523"/>
        <w:gridCol w:w="2156"/>
        <w:gridCol w:w="2080"/>
        <w:gridCol w:w="3172"/>
        <w:gridCol w:w="5054"/>
      </w:tblGrid>
      <w:tr w:rsidR="0045248A" w:rsidTr="00F3482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Nome del database</w:t>
            </w:r>
          </w:p>
        </w:tc>
        <w:tc>
          <w:tcPr>
            <w:tcW w:w="7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Nome applicativo principale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Modalità di accesso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Descrizione</w:t>
            </w:r>
          </w:p>
        </w:tc>
        <w:tc>
          <w:tcPr>
            <w:tcW w:w="180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Tipologia dati</w:t>
            </w:r>
          </w:p>
        </w:tc>
      </w:tr>
      <w:tr w:rsidR="0045248A" w:rsidTr="00F3482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 xml:space="preserve">J-Iride (suite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</w:p>
        </w:tc>
        <w:tc>
          <w:tcPr>
            <w:tcW w:w="7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Database Affari Generali e Documentale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Username/Password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Archivio dati per la gestione</w:t>
            </w:r>
            <w:r>
              <w:rPr>
                <w:rFonts w:ascii="Verdana" w:hAnsi="Verdana" w:cs="Verdana"/>
                <w:sz w:val="18"/>
              </w:rPr>
              <w:t xml:space="preserve"> del protocollo informatico, della gestione documentale, degli atti amministrativi e gestione dell'albo on line</w:t>
            </w:r>
          </w:p>
        </w:tc>
        <w:tc>
          <w:tcPr>
            <w:tcW w:w="180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Dati di registrazione del protocollo, di atti deliberativi, di determinazioni, degli atti notificati e pubblicati sull'albo on line</w:t>
            </w:r>
          </w:p>
        </w:tc>
      </w:tr>
      <w:tr w:rsidR="0045248A" w:rsidTr="00F3482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J-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Serfin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(s</w:t>
            </w:r>
            <w:r>
              <w:rPr>
                <w:rFonts w:ascii="Verdana" w:hAnsi="Verdana" w:cs="Verdana"/>
                <w:b/>
                <w:sz w:val="18"/>
              </w:rPr>
              <w:t xml:space="preserve">uite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</w:p>
        </w:tc>
        <w:tc>
          <w:tcPr>
            <w:tcW w:w="7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Database finanziaria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Username/Password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Archivio dati relativo all</w:t>
            </w:r>
            <w:bookmarkStart w:id="0" w:name="_GoBack"/>
            <w:bookmarkEnd w:id="0"/>
            <w:r>
              <w:rPr>
                <w:rFonts w:ascii="Verdana" w:hAnsi="Verdana" w:cs="Verdana"/>
                <w:sz w:val="18"/>
              </w:rPr>
              <w:t>a contabilità finanziaria</w:t>
            </w:r>
          </w:p>
        </w:tc>
        <w:tc>
          <w:tcPr>
            <w:tcW w:w="180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Dati relativi al bilancio di previsione e pluriennale, al conto consuntivo, a mandati di pagamento, reversali d'incasso, fatture passive, patto di sta</w:t>
            </w:r>
            <w:r>
              <w:rPr>
                <w:rFonts w:ascii="Verdana" w:hAnsi="Verdana" w:cs="Verdana"/>
                <w:sz w:val="18"/>
              </w:rPr>
              <w:t>bilità</w:t>
            </w:r>
          </w:p>
        </w:tc>
      </w:tr>
      <w:tr w:rsidR="0045248A" w:rsidTr="00F3482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J-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Trib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 xml:space="preserve"> (suite </w:t>
            </w:r>
            <w:proofErr w:type="spellStart"/>
            <w:r>
              <w:rPr>
                <w:rFonts w:ascii="Verdana" w:hAnsi="Verdana" w:cs="Verdana"/>
                <w:b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b/>
                <w:sz w:val="18"/>
              </w:rPr>
              <w:t>)</w:t>
            </w:r>
          </w:p>
        </w:tc>
        <w:tc>
          <w:tcPr>
            <w:tcW w:w="7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Database tributi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Username/Password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Archivio dati tributi comunali (TARI) e dei servizi a domanda individuale</w:t>
            </w:r>
          </w:p>
        </w:tc>
        <w:tc>
          <w:tcPr>
            <w:tcW w:w="180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5248A" w:rsidRDefault="00F34828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Dati delle dichiarazioni dei contribuenti e delle variazioni catastali degli immobili; dati degli utenti che </w:t>
            </w:r>
            <w:r>
              <w:rPr>
                <w:rFonts w:ascii="Verdana" w:hAnsi="Verdana" w:cs="Verdana"/>
                <w:sz w:val="18"/>
              </w:rPr>
              <w:t>usufruiscono dei servizi a domanda individuale</w:t>
            </w:r>
          </w:p>
        </w:tc>
      </w:tr>
    </w:tbl>
    <w:p w:rsidR="0045248A" w:rsidRDefault="0045248A"/>
    <w:sectPr w:rsidR="0045248A" w:rsidSect="00F34828">
      <w:headerReference w:type="default" r:id="rId6"/>
      <w:footerReference w:type="default" r:id="rId7"/>
      <w:pgSz w:w="16838" w:h="11906" w:orient="landscape"/>
      <w:pgMar w:top="851" w:right="3969" w:bottom="851" w:left="851" w:header="284" w:footer="318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F34828">
      <w:pPr>
        <w:spacing w:after="0" w:line="240" w:lineRule="auto"/>
      </w:pPr>
      <w:r>
        <w:separator/>
      </w:r>
    </w:p>
  </w:endnote>
  <w:endnote w:type="continuationSeparator" w:id="0">
    <w:p w:rsidR="00000000" w:rsidRDefault="00F348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248A" w:rsidRDefault="00F34828">
    <w:pPr>
      <w:pStyle w:val="Pidipagina"/>
      <w:jc w:val="center"/>
      <w:rPr>
        <w:rFonts w:ascii="Verdana" w:hAnsi="Verdana" w:cs="Verdana"/>
        <w:sz w:val="18"/>
      </w:rPr>
    </w:pPr>
    <w:r>
      <w:rPr>
        <w:rFonts w:ascii="Verdana" w:hAnsi="Verdana" w:cs="Verdana"/>
        <w:sz w:val="18"/>
      </w:rPr>
      <w:t xml:space="preserve">Pagina </w:t>
    </w:r>
    <w:r>
      <w:fldChar w:fldCharType="begin"/>
    </w:r>
    <w:r>
      <w:rPr>
        <w:rFonts w:ascii="Verdana" w:hAnsi="Verdana" w:cs="Verdana"/>
        <w:sz w:val="18"/>
      </w:rPr>
      <w:instrText>PAGE  \* Arabic  \* MERGEFORMAT</w:instrText>
    </w:r>
    <w:r>
      <w:fldChar w:fldCharType="separate"/>
    </w:r>
    <w:r>
      <w:rPr>
        <w:rFonts w:ascii="Verdana" w:hAnsi="Verdana" w:cs="Verdana"/>
        <w:noProof/>
        <w:sz w:val="18"/>
      </w:rPr>
      <w:t>1</w:t>
    </w:r>
    <w:r>
      <w:fldChar w:fldCharType="end"/>
    </w:r>
    <w:r>
      <w:rPr>
        <w:rFonts w:ascii="Verdana" w:hAnsi="Verdana" w:cs="Verdana"/>
        <w:sz w:val="18"/>
      </w:rPr>
      <w:t xml:space="preserve"> di </w:t>
    </w:r>
    <w:r>
      <w:fldChar w:fldCharType="begin"/>
    </w:r>
    <w:r>
      <w:rPr>
        <w:rFonts w:ascii="Verdana" w:hAnsi="Verdana" w:cs="Verdana"/>
        <w:sz w:val="18"/>
      </w:rPr>
      <w:instrText>NUMPAGES  \* Arabic  \* MERGEFORMAT</w:instrText>
    </w:r>
    <w:r>
      <w:fldChar w:fldCharType="separate"/>
    </w:r>
    <w:r>
      <w:rPr>
        <w:rFonts w:ascii="Verdana" w:hAnsi="Verdana" w:cs="Verdana"/>
        <w:noProof/>
        <w:sz w:val="18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F34828">
      <w:pPr>
        <w:spacing w:after="0" w:line="240" w:lineRule="auto"/>
      </w:pPr>
      <w:r>
        <w:separator/>
      </w:r>
    </w:p>
  </w:footnote>
  <w:footnote w:type="continuationSeparator" w:id="0">
    <w:p w:rsidR="00000000" w:rsidRDefault="00F348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gliatabella"/>
      <w:tblW w:w="14127" w:type="dxa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14127"/>
    </w:tblGrid>
    <w:tr w:rsidR="0045248A" w:rsidTr="00F34828">
      <w:trPr>
        <w:trHeight w:val="1209"/>
      </w:trPr>
      <w:tc>
        <w:tcPr>
          <w:tcW w:w="14127" w:type="dxa"/>
        </w:tcPr>
        <w:p w:rsidR="0045248A" w:rsidRDefault="00F34828">
          <w:pPr>
            <w:pStyle w:val="NormaleWeb"/>
            <w:spacing w:after="0" w:line="200" w:lineRule="atLeast"/>
            <w:jc w:val="center"/>
          </w:pPr>
          <w:r>
            <w:rPr>
              <w:noProof/>
            </w:rPr>
            <w:drawing>
              <wp:inline distT="0" distB="0" distL="0" distR="0">
                <wp:extent cx="542925" cy="790575"/>
                <wp:effectExtent l="0" t="0" r="0" b="0"/>
                <wp:docPr id="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9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00100"/>
                <wp:effectExtent l="0" t="0" r="0" b="0"/>
                <wp:docPr id="2" name="Picture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001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47725"/>
                <wp:effectExtent l="0" t="0" r="0" b="0"/>
                <wp:docPr id="3" name="Picture 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47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695325" cy="790575"/>
                <wp:effectExtent l="0" t="0" r="0" b="0"/>
                <wp:docPr id="4" name="Pictur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53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790575"/>
                <wp:effectExtent l="0" t="0" r="0" b="0"/>
                <wp:docPr id="5" name="Pictur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45248A" w:rsidTr="00F34828">
      <w:trPr>
        <w:trHeight w:val="1848"/>
      </w:trPr>
      <w:tc>
        <w:tcPr>
          <w:tcW w:w="14127" w:type="dxa"/>
        </w:tcPr>
        <w:p w:rsidR="0045248A" w:rsidRDefault="00F34828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40"/>
            </w:rPr>
            <w:t>UNIONE DEI COMUNI DELLA VALSAVIORE</w:t>
          </w:r>
        </w:p>
        <w:p w:rsidR="0045248A" w:rsidRDefault="00F34828">
          <w:pPr>
            <w:spacing w:before="100" w:beforeAutospacing="1" w:line="200" w:lineRule="atLeast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b/>
            </w:rPr>
            <w:t>C.F. 90009010175 – P.I. 02148860980</w:t>
          </w:r>
        </w:p>
        <w:p w:rsidR="0045248A" w:rsidRDefault="00F34828">
          <w:pPr>
            <w:spacing w:line="200" w:lineRule="atLeast"/>
            <w:jc w:val="center"/>
            <w:outlineLvl w:val="0"/>
            <w:rPr>
              <w:rFonts w:ascii="Tahoma" w:hAnsi="Tahoma" w:cs="Tahoma"/>
              <w:sz w:val="20"/>
            </w:rPr>
          </w:pPr>
          <w:r>
            <w:rPr>
              <w:rFonts w:ascii="Tahoma" w:hAnsi="Tahoma" w:cs="Tahoma"/>
              <w:sz w:val="20"/>
            </w:rPr>
            <w:t>Sede legale: Piazza Roma, 1 – 25051 Cedegolo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 xml:space="preserve">) </w:t>
          </w:r>
        </w:p>
        <w:p w:rsidR="0045248A" w:rsidRDefault="00F34828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20"/>
            </w:rPr>
            <w:t xml:space="preserve">Sede </w:t>
          </w:r>
          <w:r>
            <w:rPr>
              <w:rFonts w:ascii="Tahoma" w:hAnsi="Tahoma" w:cs="Tahoma"/>
              <w:sz w:val="20"/>
            </w:rPr>
            <w:t>operativa: Via San Zenone, 9 – 25040 Berzo Demo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>)</w:t>
          </w:r>
        </w:p>
        <w:p w:rsidR="0045248A" w:rsidRDefault="00F34828">
          <w:pPr>
            <w:spacing w:before="100" w:beforeAutospacing="1" w:line="200" w:lineRule="atLeast"/>
            <w:ind w:left="-210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sz w:val="20"/>
            </w:rPr>
            <w:t xml:space="preserve">tel. 0364/61100 – fax 0364/622675 – </w:t>
          </w:r>
          <w:hyperlink r:id="rId6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info@unionevalsaviore.bs.it</w:t>
            </w:r>
          </w:hyperlink>
          <w:r>
            <w:rPr>
              <w:rFonts w:ascii="Tahoma" w:hAnsi="Tahoma" w:cs="Tahoma"/>
              <w:sz w:val="20"/>
            </w:rPr>
            <w:t xml:space="preserve"> - </w:t>
          </w:r>
          <w:hyperlink r:id="rId7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u</w:t>
            </w:r>
          </w:hyperlink>
          <w:hyperlink r:id="rId8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nione.valsaviore@pec.regione.lombardia.it</w:t>
            </w:r>
          </w:hyperlink>
        </w:p>
      </w:tc>
    </w:tr>
  </w:tbl>
  <w:p w:rsidR="0045248A" w:rsidRDefault="0045248A">
    <w:pPr>
      <w:pStyle w:val="Intestazione"/>
      <w:rPr>
        <w:rFonts w:ascii="Verdana" w:hAnsi="Verdana" w:cs="Verdana"/>
        <w:sz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248A"/>
    <w:rsid w:val="0045248A"/>
    <w:rsid w:val="00F34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1FA6B92-28CF-468E-8E08-65323D2C7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Calibri"/>
        <w:sz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5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</w:style>
  <w:style w:type="table" w:styleId="Grigliatabella">
    <w:name w:val="Table Grid"/>
    <w:basedOn w:val="Tabellanorma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hyperlink" Target="mailto:unione.valsaviore@pec.regione.lombardia.it" TargetMode="External"/><Relationship Id="rId3" Type="http://schemas.openxmlformats.org/officeDocument/2006/relationships/image" Target="media/image3.emf"/><Relationship Id="rId7" Type="http://schemas.openxmlformats.org/officeDocument/2006/relationships/hyperlink" Target="mailto:unione.valsaviore@pec.regione.lombardia.it" TargetMode="External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6" Type="http://schemas.openxmlformats.org/officeDocument/2006/relationships/hyperlink" Target="mailto:info@unionevalsaviore.bs.it" TargetMode="External"/><Relationship Id="rId5" Type="http://schemas.openxmlformats.org/officeDocument/2006/relationships/image" Target="media/image5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Tema di Office">
      <a:fillStyleLst>
        <a:noFill/>
        <a:noFill/>
        <a:noFill/>
      </a:fillStyleLst>
      <a:lnStyleLst>
        <a:ln/>
        <a:ln/>
        <a:ln/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noFill/>
        <a:noFill/>
        <a:noFill/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159</Words>
  <Characters>907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Alessandra Fasano</dc:creator>
  <cp:lastModifiedBy>Alessandra Fasano</cp:lastModifiedBy>
  <cp:revision>2</cp:revision>
  <dcterms:created xsi:type="dcterms:W3CDTF">2017-10-09T09:42:00Z</dcterms:created>
  <dcterms:modified xsi:type="dcterms:W3CDTF">2017-10-09T09:42:00Z</dcterms:modified>
</cp:coreProperties>
</file>