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2A83" w:rsidRDefault="002304D5">
      <w:pPr>
        <w:pStyle w:val="NormaleWeb"/>
        <w:jc w:val="center"/>
        <w:rPr>
          <w:rFonts w:ascii="Verdana" w:hAnsi="Verdana" w:cs="Verdana"/>
          <w:sz w:val="18"/>
        </w:rPr>
      </w:pPr>
      <w:r>
        <w:rPr>
          <w:b/>
          <w:sz w:val="27"/>
        </w:rPr>
        <w:t> </w:t>
      </w:r>
    </w:p>
    <w:p w:rsidR="00B12A83" w:rsidRDefault="002304D5">
      <w:pPr>
        <w:pStyle w:val="NormaleWeb"/>
        <w:jc w:val="center"/>
      </w:pPr>
      <w:r>
        <w:rPr>
          <w:b/>
          <w:sz w:val="27"/>
        </w:rPr>
        <w:t>Organigramma</w:t>
      </w:r>
    </w:p>
    <w:p w:rsidR="00B12A83" w:rsidRDefault="002304D5">
      <w:pPr>
        <w:pStyle w:val="NormaleWeb"/>
      </w:pPr>
      <w:r>
        <w:t> </w:t>
      </w:r>
    </w:p>
    <w:p w:rsidR="00B12A83" w:rsidRDefault="002304D5">
      <w:pPr>
        <w:pStyle w:val="NormaleWeb"/>
        <w:numPr>
          <w:ilvl w:val="0"/>
          <w:numId w:val="1"/>
        </w:numPr>
      </w:pPr>
      <w:r>
        <w:t>Unione dei Comuni della Valsaviore</w:t>
      </w:r>
    </w:p>
    <w:p w:rsidR="00B12A83" w:rsidRDefault="002304D5">
      <w:pPr>
        <w:pStyle w:val="NormaleWeb"/>
        <w:numPr>
          <w:ilvl w:val="1"/>
          <w:numId w:val="1"/>
        </w:numPr>
      </w:pPr>
      <w:r>
        <w:t>Consiglio dell'Unione</w:t>
      </w:r>
    </w:p>
    <w:p w:rsidR="00B12A83" w:rsidRDefault="002304D5">
      <w:pPr>
        <w:pStyle w:val="NormaleWeb"/>
        <w:numPr>
          <w:ilvl w:val="1"/>
          <w:numId w:val="1"/>
        </w:numPr>
      </w:pPr>
      <w:r>
        <w:t>Presidente dell'Unione</w:t>
      </w:r>
    </w:p>
    <w:p w:rsidR="00B12A83" w:rsidRDefault="002304D5">
      <w:pPr>
        <w:pStyle w:val="NormaleWeb"/>
        <w:numPr>
          <w:ilvl w:val="2"/>
          <w:numId w:val="1"/>
        </w:numPr>
      </w:pPr>
      <w:r>
        <w:t>Giunta dell'Unione</w:t>
      </w:r>
    </w:p>
    <w:p w:rsidR="00B12A83" w:rsidRDefault="002304D5">
      <w:pPr>
        <w:pStyle w:val="NormaleWeb"/>
        <w:numPr>
          <w:ilvl w:val="2"/>
          <w:numId w:val="1"/>
        </w:numPr>
      </w:pPr>
      <w:r>
        <w:t>Segretario dell'Unione</w:t>
      </w:r>
    </w:p>
    <w:p w:rsidR="00B12A83" w:rsidRDefault="002304D5">
      <w:pPr>
        <w:pStyle w:val="NormaleWeb"/>
        <w:numPr>
          <w:ilvl w:val="3"/>
          <w:numId w:val="1"/>
        </w:numPr>
      </w:pPr>
      <w:r>
        <w:t>Servizi alla persona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Cultura, turismo e sport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Istruzione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Servizi Sociali</w:t>
      </w:r>
    </w:p>
    <w:p w:rsidR="00B12A83" w:rsidRDefault="002304D5">
      <w:pPr>
        <w:pStyle w:val="NormaleWeb"/>
        <w:numPr>
          <w:ilvl w:val="3"/>
          <w:numId w:val="1"/>
        </w:numPr>
      </w:pPr>
      <w:r>
        <w:t xml:space="preserve">Servizio </w:t>
      </w:r>
      <w:r>
        <w:t>Amministrazione generale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Commercio e attività produttive (SUAP)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Polizia Locale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Protocollo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Segreteria e Affari generali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Servizi informatici</w:t>
      </w:r>
    </w:p>
    <w:p w:rsidR="00B12A83" w:rsidRDefault="002304D5">
      <w:pPr>
        <w:pStyle w:val="NormaleWeb"/>
        <w:numPr>
          <w:ilvl w:val="3"/>
          <w:numId w:val="1"/>
        </w:numPr>
      </w:pPr>
      <w:r>
        <w:t>Servizio Contabilità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Personale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Ragioneria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Tributi</w:t>
      </w:r>
    </w:p>
    <w:p w:rsidR="00B12A83" w:rsidRDefault="002304D5">
      <w:pPr>
        <w:pStyle w:val="NormaleWeb"/>
        <w:numPr>
          <w:ilvl w:val="3"/>
          <w:numId w:val="1"/>
        </w:numPr>
      </w:pPr>
      <w:r>
        <w:t>Ser</w:t>
      </w:r>
      <w:r>
        <w:t>vizio CUC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CUC</w:t>
      </w:r>
    </w:p>
    <w:p w:rsidR="00B12A83" w:rsidRDefault="002304D5">
      <w:pPr>
        <w:pStyle w:val="NormaleWeb"/>
        <w:numPr>
          <w:ilvl w:val="3"/>
          <w:numId w:val="1"/>
        </w:numPr>
      </w:pPr>
      <w:r>
        <w:t>Servizio Lavori Pubblici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Berzo Demo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Cedegolo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Cevo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Saviore dell'Adamello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Sellero</w:t>
      </w:r>
      <w:bookmarkStart w:id="0" w:name="_GoBack"/>
      <w:bookmarkEnd w:id="0"/>
    </w:p>
    <w:p w:rsidR="00B12A83" w:rsidRDefault="002304D5">
      <w:pPr>
        <w:pStyle w:val="NormaleWeb"/>
        <w:numPr>
          <w:ilvl w:val="4"/>
          <w:numId w:val="1"/>
        </w:numPr>
      </w:pPr>
      <w:r>
        <w:t>Ufficio Lavori pubblici Unione</w:t>
      </w:r>
    </w:p>
    <w:p w:rsidR="00B12A83" w:rsidRDefault="002304D5">
      <w:pPr>
        <w:pStyle w:val="NormaleWeb"/>
        <w:numPr>
          <w:ilvl w:val="3"/>
          <w:numId w:val="1"/>
        </w:numPr>
      </w:pPr>
      <w:r>
        <w:t>Servizio Manutentivo e tecnico patrimoniale</w:t>
      </w:r>
    </w:p>
    <w:p w:rsidR="00B12A83" w:rsidRDefault="002304D5">
      <w:pPr>
        <w:pStyle w:val="NormaleWeb"/>
        <w:numPr>
          <w:ilvl w:val="4"/>
          <w:numId w:val="1"/>
        </w:numPr>
      </w:pPr>
      <w:r>
        <w:t>Ufficio Manutentivo e tecnico patrimoniale</w:t>
      </w:r>
    </w:p>
    <w:p w:rsidR="002304D5" w:rsidRDefault="002304D5" w:rsidP="002304D5">
      <w:pPr>
        <w:pStyle w:val="NormaleWeb"/>
        <w:numPr>
          <w:ilvl w:val="3"/>
          <w:numId w:val="1"/>
        </w:numPr>
      </w:pPr>
      <w:r>
        <w:t>Servizio Urbanistica</w:t>
      </w:r>
    </w:p>
    <w:p w:rsidR="00B12A83" w:rsidRPr="002304D5" w:rsidRDefault="002304D5" w:rsidP="002304D5">
      <w:pPr>
        <w:pStyle w:val="NormaleWeb"/>
        <w:numPr>
          <w:ilvl w:val="4"/>
          <w:numId w:val="1"/>
        </w:numPr>
      </w:pPr>
      <w:r>
        <w:t>Ufficio Urbanistica</w:t>
      </w:r>
    </w:p>
    <w:sectPr w:rsidR="00B12A83" w:rsidRPr="002304D5">
      <w:headerReference w:type="default" r:id="rId7"/>
      <w:footerReference w:type="default" r:id="rId8"/>
      <w:pgSz w:w="11906" w:h="16838"/>
      <w:pgMar w:top="3969" w:right="851" w:bottom="851" w:left="851" w:header="284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304D5">
      <w:pPr>
        <w:spacing w:after="0" w:line="240" w:lineRule="auto"/>
      </w:pPr>
      <w:r>
        <w:separator/>
      </w:r>
    </w:p>
  </w:endnote>
  <w:endnote w:type="continuationSeparator" w:id="0">
    <w:p w:rsidR="00000000" w:rsidRDefault="002304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2A83" w:rsidRDefault="002304D5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>
      <w:rPr>
        <w:rFonts w:ascii="Verdana" w:hAnsi="Verdana" w:cs="Verdana"/>
        <w:noProof/>
        <w:sz w:val="18"/>
      </w:rPr>
      <w:t>1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MERGEFORMAT</w:instrText>
    </w:r>
    <w:r>
      <w:fldChar w:fldCharType="separate"/>
    </w:r>
    <w:r>
      <w:rPr>
        <w:rFonts w:ascii="Verdana" w:hAnsi="Verdana" w:cs="Verdana"/>
        <w:noProof/>
        <w:sz w:val="18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304D5">
      <w:pPr>
        <w:spacing w:after="0" w:line="240" w:lineRule="auto"/>
      </w:pPr>
      <w:r>
        <w:separator/>
      </w:r>
    </w:p>
  </w:footnote>
  <w:footnote w:type="continuationSeparator" w:id="0">
    <w:p w:rsidR="00000000" w:rsidRDefault="002304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0194"/>
    </w:tblGrid>
    <w:tr w:rsidR="00B12A83">
      <w:tc>
        <w:tcPr>
          <w:tcW w:w="10194" w:type="dxa"/>
        </w:tcPr>
        <w:p w:rsidR="00B12A83" w:rsidRDefault="002304D5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B12A83">
      <w:tc>
        <w:tcPr>
          <w:tcW w:w="10194" w:type="dxa"/>
        </w:tcPr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B12A83" w:rsidRDefault="002304D5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>C.F. 90009010175</w:t>
          </w:r>
          <w:r>
            <w:rPr>
              <w:rFonts w:ascii="Tahoma" w:hAnsi="Tahoma" w:cs="Tahoma"/>
              <w:b/>
            </w:rPr>
            <w:t xml:space="preserve"> – P.I. 02148860980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>Sede 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B12A83" w:rsidRDefault="002304D5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B12A83" w:rsidRDefault="00B12A83">
    <w:pPr>
      <w:pStyle w:val="Intestazione"/>
      <w:rPr>
        <w:rFonts w:ascii="Verdana" w:hAnsi="Verdana" w:cs="Verdana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9A7A5C"/>
    <w:multiLevelType w:val="hybridMultilevel"/>
    <w:tmpl w:val="DACA231A"/>
    <w:lvl w:ilvl="0" w:tplc="1D328FAE">
      <w:start w:val="1"/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 w:tplc="A5B0C7B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/>
      </w:rPr>
    </w:lvl>
    <w:lvl w:ilvl="2" w:tplc="3BD8438A">
      <w:start w:val="1"/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3" w:tplc="82989210">
      <w:start w:val="1"/>
      <w:numFmt w:val="bullet"/>
      <w:lvlText w:val=""/>
      <w:lvlJc w:val="left"/>
      <w:pPr>
        <w:ind w:left="1800" w:hanging="360"/>
      </w:pPr>
      <w:rPr>
        <w:rFonts w:ascii="Symbol" w:hAnsi="Symbol" w:cs="Symbol"/>
      </w:rPr>
    </w:lvl>
    <w:lvl w:ilvl="4" w:tplc="F8C8C840">
      <w:start w:val="1"/>
      <w:numFmt w:val="bullet"/>
      <w:lvlText w:val=""/>
      <w:lvlJc w:val="left"/>
      <w:pPr>
        <w:ind w:left="2160" w:hanging="360"/>
      </w:pPr>
      <w:rPr>
        <w:rFonts w:ascii="Symbol" w:hAnsi="Symbol" w:cs="Symbol"/>
      </w:rPr>
    </w:lvl>
    <w:lvl w:ilvl="5" w:tplc="ED9895C0">
      <w:start w:val="1"/>
      <w:numFmt w:val="decimal"/>
      <w:lvlText w:val="%6."/>
      <w:lvlJc w:val="left"/>
      <w:pPr>
        <w:ind w:left="2520" w:hanging="360"/>
      </w:pPr>
    </w:lvl>
    <w:lvl w:ilvl="6" w:tplc="65E8EF4C">
      <w:start w:val="1"/>
      <w:numFmt w:val="decimal"/>
      <w:lvlText w:val="%7."/>
      <w:lvlJc w:val="left"/>
      <w:pPr>
        <w:ind w:left="2880" w:hanging="360"/>
      </w:pPr>
    </w:lvl>
    <w:lvl w:ilvl="7" w:tplc="F702B4B0">
      <w:start w:val="1"/>
      <w:numFmt w:val="decimal"/>
      <w:lvlText w:val="%8."/>
      <w:lvlJc w:val="left"/>
      <w:pPr>
        <w:ind w:left="3240" w:hanging="360"/>
      </w:pPr>
    </w:lvl>
    <w:lvl w:ilvl="8" w:tplc="76540C62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A83"/>
    <w:rsid w:val="002304D5"/>
    <w:rsid w:val="00B12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61F116"/>
  <w15:docId w15:val="{87A4F77E-2476-4B6F-9950-C9DF79182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131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ghirardini</dc:creator>
  <cp:lastModifiedBy>daniela ghirardini</cp:lastModifiedBy>
  <cp:revision>2</cp:revision>
  <dcterms:created xsi:type="dcterms:W3CDTF">2017-08-02T16:03:00Z</dcterms:created>
  <dcterms:modified xsi:type="dcterms:W3CDTF">2017-08-02T16:03:00Z</dcterms:modified>
</cp:coreProperties>
</file>