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E4ED6" w14:textId="77777777" w:rsidR="00B67D9B" w:rsidRDefault="00AC7EF2">
      <w:r w:rsidRPr="00F76B97">
        <w:rPr>
          <w:noProof/>
          <w:lang w:eastAsia="it-IT"/>
        </w:rPr>
        <w:drawing>
          <wp:inline distT="0" distB="0" distL="0" distR="0" wp14:anchorId="08D32F27" wp14:editId="25EFAC73">
            <wp:extent cx="9072245" cy="2986281"/>
            <wp:effectExtent l="0" t="0" r="0" b="2413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B67D9B" w:rsidSect="00AC7EF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2"/>
    <w:rsid w:val="00311F54"/>
    <w:rsid w:val="0040012E"/>
    <w:rsid w:val="005F3FBB"/>
    <w:rsid w:val="007101FF"/>
    <w:rsid w:val="00800220"/>
    <w:rsid w:val="009E5774"/>
    <w:rsid w:val="00AB05AF"/>
    <w:rsid w:val="00AC7EF2"/>
    <w:rsid w:val="00B67D9B"/>
    <w:rsid w:val="00ED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9E4D"/>
  <w15:chartTrackingRefBased/>
  <w15:docId w15:val="{081600F1-A046-4239-A121-1EEE8814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C5163C-3E61-4A02-9E1D-6E6642E9E624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11C304-3C5A-4F0B-A6D4-066DCC8CC4BF}" type="asst">
      <dgm:prSet phldrT="[Testo]"/>
      <dgm:spPr/>
      <dgm:t>
        <a:bodyPr/>
        <a:lstStyle/>
        <a:p>
          <a:r>
            <a:rPr lang="en-US"/>
            <a:t>COMUNE DI SALE MARASINO ANNO 2025</a:t>
          </a:r>
          <a:endParaRPr lang="it-IT"/>
        </a:p>
        <a:p>
          <a:endParaRPr lang="en-US"/>
        </a:p>
      </dgm:t>
    </dgm:pt>
    <dgm:pt modelId="{DE4F082C-A644-4C13-8633-B0D9FFBEF479}" type="parTrans" cxnId="{2F403D54-8F56-442E-8F3D-1AF923DF3FF7}">
      <dgm:prSet/>
      <dgm:spPr/>
      <dgm:t>
        <a:bodyPr/>
        <a:lstStyle/>
        <a:p>
          <a:endParaRPr lang="en-US"/>
        </a:p>
      </dgm:t>
    </dgm:pt>
    <dgm:pt modelId="{1CCA8BED-94D3-45FE-8947-8F30E18FFE68}" type="sibTrans" cxnId="{2F403D54-8F56-442E-8F3D-1AF923DF3FF7}">
      <dgm:prSet/>
      <dgm:spPr/>
      <dgm:t>
        <a:bodyPr/>
        <a:lstStyle/>
        <a:p>
          <a:endParaRPr lang="en-US"/>
        </a:p>
      </dgm:t>
    </dgm:pt>
    <dgm:pt modelId="{6A68E850-77D6-42BC-BEB3-A99EFE33A6F9}">
      <dgm:prSet phldrT="[Testo]"/>
      <dgm:spPr/>
      <dgm:t>
        <a:bodyPr/>
        <a:lstStyle/>
        <a:p>
          <a:r>
            <a:rPr lang="en-US"/>
            <a:t>2,05%</a:t>
          </a:r>
        </a:p>
        <a:p>
          <a:r>
            <a:rPr lang="en-US"/>
            <a:t>Tutela Ambientale del Sebino s.r.l.</a:t>
          </a:r>
        </a:p>
      </dgm:t>
    </dgm:pt>
    <dgm:pt modelId="{470FBC13-1AF3-4975-AAC4-A3E96098CBE2}" type="parTrans" cxnId="{D64F12B9-66BD-4605-AF96-8114E5EB1FD1}">
      <dgm:prSet/>
      <dgm:spPr/>
      <dgm:t>
        <a:bodyPr/>
        <a:lstStyle/>
        <a:p>
          <a:endParaRPr lang="en-US"/>
        </a:p>
      </dgm:t>
    </dgm:pt>
    <dgm:pt modelId="{40CB56A1-8841-476F-9F92-C4B1A322EFA2}" type="sibTrans" cxnId="{D64F12B9-66BD-4605-AF96-8114E5EB1FD1}">
      <dgm:prSet/>
      <dgm:spPr/>
      <dgm:t>
        <a:bodyPr/>
        <a:lstStyle/>
        <a:p>
          <a:endParaRPr lang="en-US"/>
        </a:p>
      </dgm:t>
    </dgm:pt>
    <dgm:pt modelId="{A97987A6-06B3-412C-83A1-0DEE8942533B}" type="pres">
      <dgm:prSet presAssocID="{ECC5163C-3E61-4A02-9E1D-6E6642E9E62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E9648D-1EFA-42C1-83AB-D57C78537991}" type="pres">
      <dgm:prSet presAssocID="{8311C304-3C5A-4F0B-A6D4-066DCC8CC4BF}" presName="hierRoot1" presStyleCnt="0">
        <dgm:presLayoutVars>
          <dgm:hierBranch val="init"/>
        </dgm:presLayoutVars>
      </dgm:prSet>
      <dgm:spPr/>
    </dgm:pt>
    <dgm:pt modelId="{7DC5B2E6-E0DF-4124-AFF4-0745D4BCDB23}" type="pres">
      <dgm:prSet presAssocID="{8311C304-3C5A-4F0B-A6D4-066DCC8CC4BF}" presName="rootComposite1" presStyleCnt="0"/>
      <dgm:spPr/>
    </dgm:pt>
    <dgm:pt modelId="{B6F85139-C620-4EFE-AC21-B9552F4916B8}" type="pres">
      <dgm:prSet presAssocID="{8311C304-3C5A-4F0B-A6D4-066DCC8CC4BF}" presName="rootText1" presStyleLbl="node0" presStyleIdx="0" presStyleCnt="1" custLinFactNeighborX="3434" custLinFactNeighborY="981">
        <dgm:presLayoutVars>
          <dgm:chPref val="3"/>
        </dgm:presLayoutVars>
      </dgm:prSet>
      <dgm:spPr/>
    </dgm:pt>
    <dgm:pt modelId="{A809E170-411C-47CD-8992-93815CE751CC}" type="pres">
      <dgm:prSet presAssocID="{8311C304-3C5A-4F0B-A6D4-066DCC8CC4BF}" presName="rootConnector1" presStyleLbl="asst0" presStyleIdx="0" presStyleCnt="0"/>
      <dgm:spPr/>
    </dgm:pt>
    <dgm:pt modelId="{4D2B3E3F-2A1A-462F-9FA1-C0CBCF525CA4}" type="pres">
      <dgm:prSet presAssocID="{8311C304-3C5A-4F0B-A6D4-066DCC8CC4BF}" presName="hierChild2" presStyleCnt="0"/>
      <dgm:spPr/>
    </dgm:pt>
    <dgm:pt modelId="{71E4005B-BB2B-45A4-924A-710FA1AC5BF8}" type="pres">
      <dgm:prSet presAssocID="{470FBC13-1AF3-4975-AAC4-A3E96098CBE2}" presName="Name37" presStyleLbl="parChTrans1D2" presStyleIdx="0" presStyleCnt="1"/>
      <dgm:spPr/>
    </dgm:pt>
    <dgm:pt modelId="{8777B9CB-7BCE-4A68-9BB5-F9324919A60B}" type="pres">
      <dgm:prSet presAssocID="{6A68E850-77D6-42BC-BEB3-A99EFE33A6F9}" presName="hierRoot2" presStyleCnt="0">
        <dgm:presLayoutVars>
          <dgm:hierBranch val="init"/>
        </dgm:presLayoutVars>
      </dgm:prSet>
      <dgm:spPr/>
    </dgm:pt>
    <dgm:pt modelId="{F56A32EE-97C4-4E50-9B9C-E14934336A54}" type="pres">
      <dgm:prSet presAssocID="{6A68E850-77D6-42BC-BEB3-A99EFE33A6F9}" presName="rootComposite" presStyleCnt="0"/>
      <dgm:spPr/>
    </dgm:pt>
    <dgm:pt modelId="{2F64E263-68A7-48F3-ADCA-154B064303A8}" type="pres">
      <dgm:prSet presAssocID="{6A68E850-77D6-42BC-BEB3-A99EFE33A6F9}" presName="rootText" presStyleLbl="node2" presStyleIdx="0" presStyleCnt="1" custLinFactNeighborX="1962">
        <dgm:presLayoutVars>
          <dgm:chPref val="3"/>
        </dgm:presLayoutVars>
      </dgm:prSet>
      <dgm:spPr/>
    </dgm:pt>
    <dgm:pt modelId="{F281AE13-203C-4FD2-9E92-AE905048FBCF}" type="pres">
      <dgm:prSet presAssocID="{6A68E850-77D6-42BC-BEB3-A99EFE33A6F9}" presName="rootConnector" presStyleLbl="node2" presStyleIdx="0" presStyleCnt="1"/>
      <dgm:spPr/>
    </dgm:pt>
    <dgm:pt modelId="{E1C724A2-8E76-4B7A-BB29-C60EAB28E04C}" type="pres">
      <dgm:prSet presAssocID="{6A68E850-77D6-42BC-BEB3-A99EFE33A6F9}" presName="hierChild4" presStyleCnt="0"/>
      <dgm:spPr/>
    </dgm:pt>
    <dgm:pt modelId="{EBCB8659-2936-4D2E-A870-B1E43D8DB7B6}" type="pres">
      <dgm:prSet presAssocID="{6A68E850-77D6-42BC-BEB3-A99EFE33A6F9}" presName="hierChild5" presStyleCnt="0"/>
      <dgm:spPr/>
    </dgm:pt>
    <dgm:pt modelId="{C1D0B5ED-45BA-460F-A763-4583F9A60CBE}" type="pres">
      <dgm:prSet presAssocID="{8311C304-3C5A-4F0B-A6D4-066DCC8CC4BF}" presName="hierChild3" presStyleCnt="0"/>
      <dgm:spPr/>
    </dgm:pt>
  </dgm:ptLst>
  <dgm:cxnLst>
    <dgm:cxn modelId="{44CF2308-B8FE-4E60-B185-6AD192BE5EC9}" type="presOf" srcId="{ECC5163C-3E61-4A02-9E1D-6E6642E9E624}" destId="{A97987A6-06B3-412C-83A1-0DEE8942533B}" srcOrd="0" destOrd="0" presId="urn:microsoft.com/office/officeart/2005/8/layout/orgChart1"/>
    <dgm:cxn modelId="{9205F934-C1A1-44BD-BD95-E651B5667C1D}" type="presOf" srcId="{8311C304-3C5A-4F0B-A6D4-066DCC8CC4BF}" destId="{B6F85139-C620-4EFE-AC21-B9552F4916B8}" srcOrd="0" destOrd="0" presId="urn:microsoft.com/office/officeart/2005/8/layout/orgChart1"/>
    <dgm:cxn modelId="{3EA0814C-18D3-4745-99A1-8E9BBBBB544F}" type="presOf" srcId="{6A68E850-77D6-42BC-BEB3-A99EFE33A6F9}" destId="{2F64E263-68A7-48F3-ADCA-154B064303A8}" srcOrd="0" destOrd="0" presId="urn:microsoft.com/office/officeart/2005/8/layout/orgChart1"/>
    <dgm:cxn modelId="{2F403D54-8F56-442E-8F3D-1AF923DF3FF7}" srcId="{ECC5163C-3E61-4A02-9E1D-6E6642E9E624}" destId="{8311C304-3C5A-4F0B-A6D4-066DCC8CC4BF}" srcOrd="0" destOrd="0" parTransId="{DE4F082C-A644-4C13-8633-B0D9FFBEF479}" sibTransId="{1CCA8BED-94D3-45FE-8947-8F30E18FFE68}"/>
    <dgm:cxn modelId="{062E2458-BADD-4A9B-A905-52F0EFD82523}" type="presOf" srcId="{8311C304-3C5A-4F0B-A6D4-066DCC8CC4BF}" destId="{A809E170-411C-47CD-8992-93815CE751CC}" srcOrd="1" destOrd="0" presId="urn:microsoft.com/office/officeart/2005/8/layout/orgChart1"/>
    <dgm:cxn modelId="{D023FA8C-5643-48F5-A755-ED26596D5000}" type="presOf" srcId="{6A68E850-77D6-42BC-BEB3-A99EFE33A6F9}" destId="{F281AE13-203C-4FD2-9E92-AE905048FBCF}" srcOrd="1" destOrd="0" presId="urn:microsoft.com/office/officeart/2005/8/layout/orgChart1"/>
    <dgm:cxn modelId="{D64F12B9-66BD-4605-AF96-8114E5EB1FD1}" srcId="{8311C304-3C5A-4F0B-A6D4-066DCC8CC4BF}" destId="{6A68E850-77D6-42BC-BEB3-A99EFE33A6F9}" srcOrd="0" destOrd="0" parTransId="{470FBC13-1AF3-4975-AAC4-A3E96098CBE2}" sibTransId="{40CB56A1-8841-476F-9F92-C4B1A322EFA2}"/>
    <dgm:cxn modelId="{CE698BD9-4E25-4AD3-B070-2536BFCAF824}" type="presOf" srcId="{470FBC13-1AF3-4975-AAC4-A3E96098CBE2}" destId="{71E4005B-BB2B-45A4-924A-710FA1AC5BF8}" srcOrd="0" destOrd="0" presId="urn:microsoft.com/office/officeart/2005/8/layout/orgChart1"/>
    <dgm:cxn modelId="{0C0FC2D5-1D89-45BD-936F-3E73505C5D52}" type="presParOf" srcId="{A97987A6-06B3-412C-83A1-0DEE8942533B}" destId="{F7E9648D-1EFA-42C1-83AB-D57C78537991}" srcOrd="0" destOrd="0" presId="urn:microsoft.com/office/officeart/2005/8/layout/orgChart1"/>
    <dgm:cxn modelId="{3D0E9129-7AC2-4D51-AAD5-F39981E66AEC}" type="presParOf" srcId="{F7E9648D-1EFA-42C1-83AB-D57C78537991}" destId="{7DC5B2E6-E0DF-4124-AFF4-0745D4BCDB23}" srcOrd="0" destOrd="0" presId="urn:microsoft.com/office/officeart/2005/8/layout/orgChart1"/>
    <dgm:cxn modelId="{A4D23712-5C55-4281-8456-5C49D8F4A7F1}" type="presParOf" srcId="{7DC5B2E6-E0DF-4124-AFF4-0745D4BCDB23}" destId="{B6F85139-C620-4EFE-AC21-B9552F4916B8}" srcOrd="0" destOrd="0" presId="urn:microsoft.com/office/officeart/2005/8/layout/orgChart1"/>
    <dgm:cxn modelId="{DA2E3416-0F94-4FD5-A07C-7E97149BA7BD}" type="presParOf" srcId="{7DC5B2E6-E0DF-4124-AFF4-0745D4BCDB23}" destId="{A809E170-411C-47CD-8992-93815CE751CC}" srcOrd="1" destOrd="0" presId="urn:microsoft.com/office/officeart/2005/8/layout/orgChart1"/>
    <dgm:cxn modelId="{4E8A1A2C-D5C9-4E12-B676-7EBC93C29A89}" type="presParOf" srcId="{F7E9648D-1EFA-42C1-83AB-D57C78537991}" destId="{4D2B3E3F-2A1A-462F-9FA1-C0CBCF525CA4}" srcOrd="1" destOrd="0" presId="urn:microsoft.com/office/officeart/2005/8/layout/orgChart1"/>
    <dgm:cxn modelId="{1543EC22-FB0B-4592-8C87-7E269FB818CE}" type="presParOf" srcId="{4D2B3E3F-2A1A-462F-9FA1-C0CBCF525CA4}" destId="{71E4005B-BB2B-45A4-924A-710FA1AC5BF8}" srcOrd="0" destOrd="0" presId="urn:microsoft.com/office/officeart/2005/8/layout/orgChart1"/>
    <dgm:cxn modelId="{3E7A5ED4-C3AD-46EE-BB9B-F4C8D14C8095}" type="presParOf" srcId="{4D2B3E3F-2A1A-462F-9FA1-C0CBCF525CA4}" destId="{8777B9CB-7BCE-4A68-9BB5-F9324919A60B}" srcOrd="1" destOrd="0" presId="urn:microsoft.com/office/officeart/2005/8/layout/orgChart1"/>
    <dgm:cxn modelId="{FEF10F6A-6E35-4DE1-8935-CDB2F5FFFD07}" type="presParOf" srcId="{8777B9CB-7BCE-4A68-9BB5-F9324919A60B}" destId="{F56A32EE-97C4-4E50-9B9C-E14934336A54}" srcOrd="0" destOrd="0" presId="urn:microsoft.com/office/officeart/2005/8/layout/orgChart1"/>
    <dgm:cxn modelId="{484ED5F8-4746-423C-801A-D621C3F76B3A}" type="presParOf" srcId="{F56A32EE-97C4-4E50-9B9C-E14934336A54}" destId="{2F64E263-68A7-48F3-ADCA-154B064303A8}" srcOrd="0" destOrd="0" presId="urn:microsoft.com/office/officeart/2005/8/layout/orgChart1"/>
    <dgm:cxn modelId="{1BE0B69D-99FC-478B-A6ED-0FACE4F2C24B}" type="presParOf" srcId="{F56A32EE-97C4-4E50-9B9C-E14934336A54}" destId="{F281AE13-203C-4FD2-9E92-AE905048FBCF}" srcOrd="1" destOrd="0" presId="urn:microsoft.com/office/officeart/2005/8/layout/orgChart1"/>
    <dgm:cxn modelId="{C38C54FB-6546-4A05-A1D4-FD2AA371EA68}" type="presParOf" srcId="{8777B9CB-7BCE-4A68-9BB5-F9324919A60B}" destId="{E1C724A2-8E76-4B7A-BB29-C60EAB28E04C}" srcOrd="1" destOrd="0" presId="urn:microsoft.com/office/officeart/2005/8/layout/orgChart1"/>
    <dgm:cxn modelId="{DA398963-05B7-419C-9784-26A107709DDD}" type="presParOf" srcId="{8777B9CB-7BCE-4A68-9BB5-F9324919A60B}" destId="{EBCB8659-2936-4D2E-A870-B1E43D8DB7B6}" srcOrd="2" destOrd="0" presId="urn:microsoft.com/office/officeart/2005/8/layout/orgChart1"/>
    <dgm:cxn modelId="{1F5C1CD2-B532-4D85-BB90-5FD062CB7C96}" type="presParOf" srcId="{F7E9648D-1EFA-42C1-83AB-D57C78537991}" destId="{C1D0B5ED-45BA-460F-A763-4583F9A60CB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E4005B-BB2B-45A4-924A-710FA1AC5BF8}">
      <dsp:nvSpPr>
        <dsp:cNvPr id="0" name=""/>
        <dsp:cNvSpPr/>
      </dsp:nvSpPr>
      <dsp:spPr>
        <a:xfrm>
          <a:off x="4538802" y="1246221"/>
          <a:ext cx="91440" cy="505938"/>
        </a:xfrm>
        <a:custGeom>
          <a:avLst/>
          <a:gdLst/>
          <a:ahLst/>
          <a:cxnLst/>
          <a:rect l="0" t="0" r="0" b="0"/>
          <a:pathLst>
            <a:path>
              <a:moveTo>
                <a:pt x="82032" y="0"/>
              </a:moveTo>
              <a:lnTo>
                <a:pt x="82032" y="246919"/>
              </a:lnTo>
              <a:lnTo>
                <a:pt x="45720" y="246919"/>
              </a:lnTo>
              <a:lnTo>
                <a:pt x="45720" y="5059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85139-C620-4EFE-AC21-B9552F4916B8}">
      <dsp:nvSpPr>
        <dsp:cNvPr id="0" name=""/>
        <dsp:cNvSpPr/>
      </dsp:nvSpPr>
      <dsp:spPr>
        <a:xfrm>
          <a:off x="3387409" y="12796"/>
          <a:ext cx="2466848" cy="12334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COMUNE DI SALE MARASINO ANNO 2025</a:t>
          </a:r>
          <a:endParaRPr lang="it-IT" sz="2000" kern="120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000" kern="1200"/>
        </a:p>
      </dsp:txBody>
      <dsp:txXfrm>
        <a:off x="3387409" y="12796"/>
        <a:ext cx="2466848" cy="1233424"/>
      </dsp:txXfrm>
    </dsp:sp>
    <dsp:sp modelId="{2F64E263-68A7-48F3-ADCA-154B064303A8}">
      <dsp:nvSpPr>
        <dsp:cNvPr id="0" name=""/>
        <dsp:cNvSpPr/>
      </dsp:nvSpPr>
      <dsp:spPr>
        <a:xfrm>
          <a:off x="3351097" y="1752159"/>
          <a:ext cx="2466848" cy="123342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2,05%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000" kern="1200"/>
            <a:t>Tutela Ambientale del Sebino s.r.l.</a:t>
          </a:r>
        </a:p>
      </dsp:txBody>
      <dsp:txXfrm>
        <a:off x="3351097" y="1752159"/>
        <a:ext cx="2466848" cy="12334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Inselvini</dc:creator>
  <cp:keywords/>
  <dc:description/>
  <cp:lastModifiedBy>Elisabetta Masperi</cp:lastModifiedBy>
  <cp:revision>2</cp:revision>
  <dcterms:created xsi:type="dcterms:W3CDTF">2026-07-17T10:07:00Z</dcterms:created>
  <dcterms:modified xsi:type="dcterms:W3CDTF">2026-07-17T10:07:00Z</dcterms:modified>
</cp:coreProperties>
</file>