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position w:val="22"/>
          <w:sz w:val="24"/>
          <w:szCs w:val="24"/>
        </w:rPr>
        <w:t xml:space="preserve">Scheda di sintesi sulla rilevazione </w:t>
      </w:r>
    </w:p>
    <w:p>
      <w:pPr>
        <w:pStyle w:val="ListParagraph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/>
        <w:ind w:left="0" w:hanging="0"/>
        <w:rPr/>
      </w:pP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data di inizio e di fine</w:t>
      </w:r>
      <w:r>
        <w:rPr>
          <w:rFonts w:ascii="Garamond" w:hAnsi="Garamond"/>
        </w:rPr>
        <w:t xml:space="preserve"> della rilevazione: </w:t>
      </w:r>
      <w:r>
        <w:rPr>
          <w:rFonts w:ascii="Garamond" w:hAnsi="Garamond"/>
        </w:rPr>
        <w:t>29/04/2019</w:t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Garamond" w:hAnsi="Garamond"/>
        </w:rPr>
        <w:t>/////</w:t>
      </w:r>
    </w:p>
    <w:p>
      <w:pPr>
        <w:pStyle w:val="ListParagraph"/>
        <w:spacing w:lineRule="auto" w:line="276" w:before="0" w:after="0"/>
        <w:ind w:left="72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</w:rPr>
        <w:t>esame della documentazione e delle banche dati relative ai dati oggetto di attestazione;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trasmissione dei dati;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pubblicazione dei dati;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>
      <w:pPr>
        <w:pStyle w:val="Normal"/>
        <w:spacing w:lineRule="auto" w: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  <w:t>///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 w:before="0" w:after="120"/>
        <w:rPr/>
      </w:pPr>
      <w:r>
        <w:rPr>
          <w:rFonts w:ascii="Garamond" w:hAnsi="Garamond"/>
          <w:b/>
          <w:i/>
        </w:rPr>
        <w:t>///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ascii="Garamond" w:hAnsi="Garamond"/>
        <w:b/>
      </w:rPr>
      <w:t xml:space="preserve">Allegato 3 alla </w:t>
    </w:r>
    <w:r>
      <w:rPr>
        <w:rFonts w:cs="Times New Roman" w:ascii="Garamond" w:hAnsi="Garamond"/>
        <w:b/>
      </w:rPr>
      <w:t>delibera n. 141/2019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ascii="Garamond" w:hAnsi="Garamond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LibreOffice/5.3.3.2$Windows_x86 LibreOffice_project/3d9a8b4b4e538a85e0782bd6c2d430bafe583448</Application>
  <Pages>1</Pages>
  <Words>101</Words>
  <Characters>617</Characters>
  <CharactersWithSpaces>702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2019-04-29T15:08:34Z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