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8157A">
        <w:trPr>
          <w:cantSplit/>
          <w:trHeight w:val="12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8157A" w:rsidRDefault="00887E1E">
            <w:pPr>
              <w:pStyle w:val="Titolo2"/>
              <w:rPr>
                <w:sz w:val="24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35pt;margin-top:.75pt;width:54.75pt;height:80.1pt;z-index:251657728" o:allowincell="f" fillcolor="window">
                  <v:imagedata r:id="rId7" o:title=""/>
                </v:shape>
                <o:OLEObject Type="Embed" ProgID="Word.Picture.8" ShapeID="_x0000_s1026" DrawAspect="Content" ObjectID="_1618059492" r:id="rId8"/>
              </w:objec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8157A" w:rsidRDefault="0028157A">
            <w:pPr>
              <w:pStyle w:val="Titolo2"/>
              <w:rPr>
                <w:rFonts w:ascii="Tahoma" w:hAnsi="Tahoma"/>
                <w:b w:val="0"/>
                <w:i/>
                <w:sz w:val="44"/>
              </w:rPr>
            </w:pPr>
            <w:r>
              <w:rPr>
                <w:rFonts w:ascii="Tahoma" w:hAnsi="Tahoma"/>
                <w:b w:val="0"/>
                <w:i/>
                <w:sz w:val="44"/>
              </w:rPr>
              <w:t>COMUNE DI PONTE DI LEGNO</w:t>
            </w:r>
          </w:p>
          <w:p w:rsidR="0028157A" w:rsidRDefault="0028157A">
            <w:pPr>
              <w:pStyle w:val="Titolo2"/>
              <w:rPr>
                <w:rFonts w:ascii="Tahoma" w:hAnsi="Tahoma"/>
                <w:b w:val="0"/>
                <w:i/>
                <w:sz w:val="24"/>
              </w:rPr>
            </w:pPr>
            <w:r>
              <w:rPr>
                <w:rFonts w:ascii="Tahoma" w:hAnsi="Tahoma"/>
                <w:b w:val="0"/>
                <w:i/>
                <w:sz w:val="24"/>
              </w:rPr>
              <w:t>Provincia di Brescia</w:t>
            </w:r>
          </w:p>
          <w:p w:rsidR="0028157A" w:rsidRDefault="000F00CA">
            <w:pPr>
              <w:pStyle w:val="Titolo2"/>
              <w:ind w:righ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Via Salimmo n. 4</w:t>
            </w:r>
            <w:r w:rsidR="0028157A">
              <w:rPr>
                <w:rFonts w:ascii="Tahoma" w:hAnsi="Tahoma"/>
                <w:sz w:val="18"/>
              </w:rPr>
              <w:t xml:space="preserve"> – 25056 Ponte di Legno (Bs)   </w:t>
            </w:r>
          </w:p>
          <w:p w:rsidR="0028157A" w:rsidRDefault="0028157A">
            <w:pPr>
              <w:pStyle w:val="Titolo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Fax 0364.91658   c.f.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/>
                  <w:sz w:val="18"/>
                </w:rPr>
                <w:t>00649470176</w:t>
              </w:r>
            </w:smartTag>
            <w:r>
              <w:rPr>
                <w:rFonts w:ascii="Tahoma" w:hAnsi="Tahoma"/>
                <w:sz w:val="18"/>
              </w:rPr>
              <w:t xml:space="preserve">  p.i.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/>
                  <w:sz w:val="18"/>
                </w:rPr>
                <w:t>00574390985</w:t>
              </w:r>
            </w:smartTag>
          </w:p>
          <w:p w:rsidR="0028157A" w:rsidRDefault="0028157A">
            <w:pPr>
              <w:pStyle w:val="Titolo1"/>
              <w:rPr>
                <w:b/>
                <w:i w:val="0"/>
                <w:sz w:val="18"/>
              </w:rPr>
            </w:pPr>
            <w:r>
              <w:rPr>
                <w:b/>
                <w:i w:val="0"/>
                <w:sz w:val="18"/>
              </w:rPr>
              <w:t>Ufficio Segreteria – 0364.9298</w:t>
            </w:r>
            <w:r w:rsidR="00384892">
              <w:rPr>
                <w:b/>
                <w:i w:val="0"/>
                <w:sz w:val="18"/>
              </w:rPr>
              <w:t>05</w:t>
            </w:r>
          </w:p>
          <w:p w:rsidR="0028157A" w:rsidRDefault="0028157A" w:rsidP="00384892">
            <w:pPr>
              <w:jc w:val="center"/>
            </w:pPr>
          </w:p>
        </w:tc>
      </w:tr>
    </w:tbl>
    <w:p w:rsidR="00D46EB2" w:rsidRDefault="00D46EB2">
      <w:pPr>
        <w:jc w:val="both"/>
        <w:rPr>
          <w:rFonts w:ascii="TimesNewRomanPSMT" w:hAnsi="TimesNewRomanPSMT"/>
          <w:color w:val="000000"/>
          <w:szCs w:val="24"/>
        </w:rPr>
      </w:pPr>
    </w:p>
    <w:p w:rsidR="000C5066" w:rsidRPr="000C5066" w:rsidRDefault="000C5066" w:rsidP="000C5066">
      <w:pPr>
        <w:spacing w:before="120" w:line="320" w:lineRule="exact"/>
        <w:jc w:val="center"/>
        <w:rPr>
          <w:rFonts w:ascii="Garamond" w:hAnsi="Garamond"/>
          <w:b/>
          <w:i/>
          <w:sz w:val="40"/>
          <w:szCs w:val="24"/>
        </w:rPr>
      </w:pPr>
      <w:r w:rsidRPr="000C5066">
        <w:rPr>
          <w:rFonts w:ascii="Garamond" w:hAnsi="Garamond"/>
          <w:b/>
          <w:i/>
          <w:sz w:val="40"/>
          <w:szCs w:val="24"/>
        </w:rPr>
        <w:t>Scheda di sintesi sulla rilevazione</w:t>
      </w:r>
    </w:p>
    <w:p w:rsidR="000C5066" w:rsidRPr="000C5066" w:rsidRDefault="000C5066" w:rsidP="000C5066">
      <w:pPr>
        <w:spacing w:before="120" w:line="320" w:lineRule="exact"/>
        <w:jc w:val="center"/>
        <w:rPr>
          <w:rFonts w:ascii="Garamond" w:hAnsi="Garamond"/>
          <w:b/>
          <w:i/>
          <w:sz w:val="40"/>
          <w:szCs w:val="24"/>
        </w:rPr>
      </w:pPr>
      <w:r w:rsidRPr="000C5066">
        <w:rPr>
          <w:rFonts w:ascii="Garamond" w:hAnsi="Garamond"/>
          <w:b/>
          <w:i/>
          <w:sz w:val="40"/>
          <w:szCs w:val="24"/>
        </w:rPr>
        <w:t>degli OIV o strutture equivalenti</w:t>
      </w:r>
    </w:p>
    <w:p w:rsidR="000C5066" w:rsidRPr="000C5066" w:rsidRDefault="000C5066" w:rsidP="000C5066">
      <w:pPr>
        <w:spacing w:before="120" w:line="320" w:lineRule="exact"/>
        <w:jc w:val="center"/>
        <w:rPr>
          <w:rFonts w:ascii="Garamond" w:hAnsi="Garamond"/>
          <w:b/>
          <w:i/>
          <w:sz w:val="40"/>
          <w:szCs w:val="24"/>
        </w:rPr>
      </w:pPr>
      <w:r w:rsidRPr="000C5066">
        <w:rPr>
          <w:rFonts w:ascii="Garamond" w:hAnsi="Garamond"/>
          <w:b/>
          <w:i/>
          <w:sz w:val="28"/>
          <w:szCs w:val="24"/>
        </w:rPr>
        <w:t>Allegato 3 alla delibera n. 141/2019</w:t>
      </w:r>
      <w:r w:rsidRPr="000C5066">
        <w:rPr>
          <w:rFonts w:ascii="Garamond" w:hAnsi="Garamond"/>
          <w:b/>
          <w:i/>
          <w:sz w:val="40"/>
          <w:szCs w:val="24"/>
        </w:rPr>
        <w:cr/>
      </w:r>
    </w:p>
    <w:p w:rsidR="000C5066" w:rsidRDefault="000C5066" w:rsidP="000C5066">
      <w:pPr>
        <w:spacing w:before="120" w:line="320" w:lineRule="exact"/>
        <w:rPr>
          <w:rFonts w:ascii="Garamond" w:hAnsi="Garamond"/>
          <w:b/>
          <w:szCs w:val="24"/>
        </w:rPr>
      </w:pPr>
    </w:p>
    <w:p w:rsidR="000C5066" w:rsidRPr="000C5066" w:rsidRDefault="000C5066" w:rsidP="000C5066">
      <w:pPr>
        <w:spacing w:before="120" w:line="320" w:lineRule="exact"/>
        <w:rPr>
          <w:rFonts w:ascii="Garamond" w:hAnsi="Garamond"/>
          <w:b/>
          <w:szCs w:val="24"/>
        </w:rPr>
      </w:pPr>
      <w:r w:rsidRPr="000C5066">
        <w:rPr>
          <w:rFonts w:ascii="Garamond" w:hAnsi="Garamond"/>
          <w:b/>
          <w:szCs w:val="24"/>
        </w:rPr>
        <w:t>Data di svolgimento della rilevaz</w:t>
      </w:r>
      <w:r>
        <w:rPr>
          <w:rFonts w:ascii="Garamond" w:hAnsi="Garamond"/>
          <w:b/>
          <w:szCs w:val="24"/>
        </w:rPr>
        <w:t>ione: 29</w:t>
      </w:r>
      <w:r w:rsidRPr="000C5066">
        <w:rPr>
          <w:rFonts w:ascii="Garamond" w:hAnsi="Garamond"/>
          <w:b/>
          <w:szCs w:val="24"/>
        </w:rPr>
        <w:t>/04/2019</w:t>
      </w:r>
    </w:p>
    <w:p w:rsidR="000C5066" w:rsidRDefault="000C5066" w:rsidP="000C5066">
      <w:pPr>
        <w:spacing w:before="120" w:line="320" w:lineRule="exact"/>
        <w:rPr>
          <w:rFonts w:ascii="Garamond" w:hAnsi="Garamond"/>
          <w:b/>
          <w:szCs w:val="24"/>
          <w:u w:val="single"/>
        </w:rPr>
      </w:pP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  <w:r w:rsidRPr="000C5066">
        <w:rPr>
          <w:rFonts w:ascii="Garamond" w:hAnsi="Garamond"/>
          <w:b/>
          <w:szCs w:val="24"/>
          <w:u w:val="single"/>
        </w:rPr>
        <w:t>Estensione della rilevazione (nel caso di amministrazioni con uffici periferici e articolazioni</w:t>
      </w: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  <w:r w:rsidRPr="000C5066">
        <w:rPr>
          <w:rFonts w:ascii="Garamond" w:hAnsi="Garamond"/>
          <w:b/>
          <w:szCs w:val="24"/>
          <w:u w:val="single"/>
        </w:rPr>
        <w:t>organizzative autonome)</w:t>
      </w:r>
    </w:p>
    <w:p w:rsidR="000C5066" w:rsidRP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Non sono presenti uffici periferici ne articolazioni organizzative autonome</w:t>
      </w: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  <w:r w:rsidRPr="000C5066">
        <w:rPr>
          <w:rFonts w:ascii="Garamond" w:hAnsi="Garamond"/>
          <w:b/>
          <w:szCs w:val="24"/>
          <w:u w:val="single"/>
        </w:rPr>
        <w:t>Procedure e modalità seguite per la rilevazione</w:t>
      </w:r>
    </w:p>
    <w:p w:rsidR="000C5066" w:rsidRPr="000C5066" w:rsidRDefault="000C5066" w:rsidP="000C5066">
      <w:pPr>
        <w:rPr>
          <w:rFonts w:ascii="Garamond" w:hAnsi="Garamond"/>
          <w:szCs w:val="24"/>
          <w:u w:val="single"/>
        </w:rPr>
      </w:pPr>
    </w:p>
    <w:p w:rsidR="000C5066" w:rsidRP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- verifica sul sito istituzionale</w:t>
      </w:r>
    </w:p>
    <w:p w:rsidR="000C5066" w:rsidRP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- esame della documentazione depositata agli atti dell'ente e delle banche dati relative ai dati</w:t>
      </w:r>
    </w:p>
    <w:p w:rsidR="000C5066" w:rsidRP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oggetto di attestazione;</w:t>
      </w:r>
    </w:p>
    <w:p w:rsid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- colloqui con i responsabili della pubblicazione dei dati;</w:t>
      </w: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Pr="000C5066" w:rsidRDefault="000C5066" w:rsidP="000C5066">
      <w:pPr>
        <w:rPr>
          <w:rFonts w:ascii="Garamond" w:hAnsi="Garamond"/>
          <w:szCs w:val="24"/>
        </w:rPr>
      </w:pP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  <w:r w:rsidRPr="000C5066">
        <w:rPr>
          <w:rFonts w:ascii="Garamond" w:hAnsi="Garamond"/>
          <w:b/>
          <w:szCs w:val="24"/>
          <w:u w:val="single"/>
        </w:rPr>
        <w:t>Aspetti critici riscontrati nel corso della rilevazione</w:t>
      </w: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Default="000C5066" w:rsidP="000C5066">
      <w:pPr>
        <w:jc w:val="both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Alcuni dei formati dei documenti pubblicati non sono aperti. Tutti i responsabili della pubblicazione</w:t>
      </w:r>
      <w:r>
        <w:rPr>
          <w:rFonts w:ascii="Garamond" w:hAnsi="Garamond"/>
          <w:szCs w:val="24"/>
        </w:rPr>
        <w:t xml:space="preserve"> </w:t>
      </w:r>
      <w:r w:rsidRPr="000C5066">
        <w:rPr>
          <w:rFonts w:ascii="Garamond" w:hAnsi="Garamond"/>
          <w:szCs w:val="24"/>
        </w:rPr>
        <w:t>sono pertanto tenuti a modificare il formato dei documenti già pubblicati rendendoli in formato</w:t>
      </w:r>
      <w:r>
        <w:rPr>
          <w:rFonts w:ascii="Garamond" w:hAnsi="Garamond"/>
          <w:szCs w:val="24"/>
        </w:rPr>
        <w:t xml:space="preserve"> </w:t>
      </w:r>
      <w:r w:rsidRPr="000C5066">
        <w:rPr>
          <w:rFonts w:ascii="Garamond" w:hAnsi="Garamond"/>
          <w:szCs w:val="24"/>
        </w:rPr>
        <w:t xml:space="preserve">aperto (odt – ods – pdf/A o altro formato previsto dalla vigente normativa). </w:t>
      </w:r>
    </w:p>
    <w:p w:rsidR="000C5066" w:rsidRPr="000C5066" w:rsidRDefault="000C5066" w:rsidP="000C5066">
      <w:pPr>
        <w:jc w:val="both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Al fine di garantire la</w:t>
      </w:r>
      <w:r>
        <w:rPr>
          <w:rFonts w:ascii="Garamond" w:hAnsi="Garamond"/>
          <w:szCs w:val="24"/>
        </w:rPr>
        <w:t xml:space="preserve"> </w:t>
      </w:r>
      <w:r w:rsidRPr="000C5066">
        <w:rPr>
          <w:rFonts w:ascii="Garamond" w:hAnsi="Garamond"/>
          <w:szCs w:val="24"/>
        </w:rPr>
        <w:t>conformità dei documenti pubblicati agli originali detenuti dall'ente, nonché al fine di garantirne</w:t>
      </w:r>
      <w:r>
        <w:rPr>
          <w:rFonts w:ascii="Garamond" w:hAnsi="Garamond"/>
          <w:szCs w:val="24"/>
        </w:rPr>
        <w:t xml:space="preserve"> </w:t>
      </w:r>
      <w:r w:rsidRPr="000C5066">
        <w:rPr>
          <w:rFonts w:ascii="Garamond" w:hAnsi="Garamond"/>
          <w:szCs w:val="24"/>
        </w:rPr>
        <w:t>l'inalterabilità nel tempo, tutti i documenti che in originale sono firmati dovranno essere pubblicati</w:t>
      </w:r>
      <w:r>
        <w:rPr>
          <w:rFonts w:ascii="Garamond" w:hAnsi="Garamond"/>
          <w:szCs w:val="24"/>
        </w:rPr>
        <w:t xml:space="preserve"> </w:t>
      </w:r>
      <w:r w:rsidRPr="000C5066">
        <w:rPr>
          <w:rFonts w:ascii="Garamond" w:hAnsi="Garamond"/>
          <w:szCs w:val="24"/>
        </w:rPr>
        <w:t>in formato aperto firmato digitalmente.</w:t>
      </w:r>
    </w:p>
    <w:p w:rsidR="000C5066" w:rsidRPr="000C5066" w:rsidRDefault="000C5066" w:rsidP="000C5066">
      <w:pPr>
        <w:jc w:val="both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Per il completamento delle informazioni delle sezioni “Dati sui pagamenti” e “IBAN e pagamenti</w:t>
      </w:r>
    </w:p>
    <w:p w:rsidR="000C5066" w:rsidRPr="000C5066" w:rsidRDefault="000C5066" w:rsidP="000C5066">
      <w:pPr>
        <w:jc w:val="both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informatici” è stato definito il termine ultimo al 31/05/2019.</w:t>
      </w: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</w:p>
    <w:p w:rsidR="000C5066" w:rsidRPr="000C5066" w:rsidRDefault="000C5066" w:rsidP="000C5066">
      <w:pPr>
        <w:rPr>
          <w:rFonts w:ascii="Garamond" w:hAnsi="Garamond"/>
          <w:b/>
          <w:szCs w:val="24"/>
          <w:u w:val="single"/>
        </w:rPr>
      </w:pPr>
      <w:r w:rsidRPr="000C5066">
        <w:rPr>
          <w:rFonts w:ascii="Garamond" w:hAnsi="Garamond"/>
          <w:b/>
          <w:szCs w:val="24"/>
          <w:u w:val="single"/>
        </w:rPr>
        <w:t>Eventuale documentazione da allegare</w:t>
      </w:r>
    </w:p>
    <w:p w:rsidR="000C5066" w:rsidRPr="000C5066" w:rsidRDefault="000C5066" w:rsidP="000C5066">
      <w:pPr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 nessun documento.</w:t>
      </w: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Default="000C5066" w:rsidP="000C5066">
      <w:pPr>
        <w:rPr>
          <w:rFonts w:ascii="Garamond" w:hAnsi="Garamond"/>
          <w:szCs w:val="24"/>
        </w:rPr>
      </w:pPr>
    </w:p>
    <w:p w:rsidR="000C5066" w:rsidRPr="000C5066" w:rsidRDefault="000C5066" w:rsidP="000C5066">
      <w:pPr>
        <w:ind w:left="3402"/>
        <w:jc w:val="center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Firma del Segretario comunale</w:t>
      </w:r>
    </w:p>
    <w:p w:rsidR="000C5066" w:rsidRDefault="000C5066" w:rsidP="000C5066">
      <w:pPr>
        <w:ind w:left="3402"/>
        <w:jc w:val="center"/>
        <w:rPr>
          <w:rFonts w:ascii="Garamond" w:hAnsi="Garamond"/>
          <w:szCs w:val="24"/>
        </w:rPr>
      </w:pPr>
      <w:r w:rsidRPr="000C5066">
        <w:rPr>
          <w:rFonts w:ascii="Garamond" w:hAnsi="Garamond"/>
          <w:szCs w:val="24"/>
        </w:rPr>
        <w:t>(dott. Fabio Gregorini)</w:t>
      </w:r>
      <w:r>
        <w:rPr>
          <w:rFonts w:ascii="Garamond" w:hAnsi="Garamond"/>
          <w:szCs w:val="24"/>
        </w:rPr>
        <w:t xml:space="preserve"> *</w:t>
      </w:r>
    </w:p>
    <w:p w:rsidR="000C5066" w:rsidRDefault="000C5066" w:rsidP="000C5066">
      <w:pPr>
        <w:ind w:left="3402"/>
        <w:jc w:val="center"/>
        <w:rPr>
          <w:rFonts w:ascii="Garamond" w:hAnsi="Garamond"/>
          <w:szCs w:val="24"/>
        </w:rPr>
      </w:pPr>
    </w:p>
    <w:p w:rsidR="000C5066" w:rsidRPr="000C5066" w:rsidRDefault="000C5066" w:rsidP="000C5066">
      <w:pPr>
        <w:ind w:left="3402"/>
        <w:jc w:val="center"/>
        <w:rPr>
          <w:rFonts w:ascii="Garamond" w:hAnsi="Garamond"/>
          <w:szCs w:val="24"/>
        </w:rPr>
      </w:pPr>
    </w:p>
    <w:p w:rsidR="000C5066" w:rsidRDefault="000C5066" w:rsidP="000C5066">
      <w:pPr>
        <w:rPr>
          <w:rFonts w:ascii="Garamond" w:hAnsi="Garamond"/>
          <w:i/>
          <w:szCs w:val="24"/>
        </w:rPr>
      </w:pPr>
    </w:p>
    <w:p w:rsidR="000176A1" w:rsidRPr="00A30770" w:rsidRDefault="000C5066" w:rsidP="000C5066">
      <w:pPr>
        <w:rPr>
          <w:rFonts w:ascii="Book Antiqua" w:eastAsia="Batang" w:hAnsi="Book Antiqua"/>
          <w:i/>
          <w:color w:val="000000"/>
          <w:szCs w:val="24"/>
        </w:rPr>
      </w:pPr>
      <w:r>
        <w:rPr>
          <w:rFonts w:ascii="Garamond" w:hAnsi="Garamond"/>
          <w:i/>
          <w:szCs w:val="24"/>
        </w:rPr>
        <w:t xml:space="preserve"> * </w:t>
      </w:r>
      <w:r w:rsidRPr="000C5066">
        <w:rPr>
          <w:rFonts w:ascii="Garamond" w:hAnsi="Garamond"/>
          <w:i/>
          <w:szCs w:val="24"/>
        </w:rPr>
        <w:t>Documento informatico firmato digitalmente ai sensi del Testo Unico D.P.R. 28 dicembre 2000 n. 445 ed del D.Lgs 7 marzo 2005 n. 82 e</w:t>
      </w:r>
      <w:r w:rsidRPr="000C5066">
        <w:rPr>
          <w:rFonts w:ascii="Garamond" w:hAnsi="Garamond"/>
          <w:i/>
          <w:szCs w:val="24"/>
        </w:rPr>
        <w:t xml:space="preserve"> </w:t>
      </w:r>
      <w:r w:rsidRPr="000C5066">
        <w:rPr>
          <w:rFonts w:ascii="Garamond" w:hAnsi="Garamond"/>
          <w:i/>
          <w:szCs w:val="24"/>
        </w:rPr>
        <w:t>norme collegate, il quale sostituisce il testo cartaceo e la firma autografa</w:t>
      </w:r>
      <w:r w:rsidRPr="000C5066">
        <w:rPr>
          <w:rFonts w:ascii="Garamond" w:hAnsi="Garamond"/>
          <w:i/>
          <w:szCs w:val="24"/>
        </w:rPr>
        <w:cr/>
      </w:r>
      <w:bookmarkStart w:id="0" w:name="_GoBack"/>
      <w:bookmarkEnd w:id="0"/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  <w:r w:rsidR="002A4372" w:rsidRPr="00A30770">
        <w:rPr>
          <w:rFonts w:ascii="Book Antiqua" w:hAnsi="Book Antiqua"/>
          <w:color w:val="000000"/>
          <w:szCs w:val="24"/>
        </w:rPr>
        <w:tab/>
      </w:r>
    </w:p>
    <w:p w:rsidR="002A4372" w:rsidRPr="002A4372" w:rsidRDefault="002A4372" w:rsidP="003E2EBD">
      <w:pPr>
        <w:ind w:left="5103"/>
        <w:jc w:val="center"/>
        <w:rPr>
          <w:rFonts w:ascii="Batang" w:eastAsia="Batang" w:hAnsi="Batang"/>
          <w:i/>
          <w:color w:val="000000"/>
          <w:szCs w:val="24"/>
        </w:rPr>
      </w:pPr>
    </w:p>
    <w:sectPr w:rsidR="002A4372" w:rsidRPr="002A4372" w:rsidSect="003E2EBD">
      <w:footerReference w:type="even" r:id="rId9"/>
      <w:footerReference w:type="default" r:id="rId10"/>
      <w:pgSz w:w="11906" w:h="16838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1E" w:rsidRDefault="00887E1E">
      <w:r>
        <w:separator/>
      </w:r>
    </w:p>
  </w:endnote>
  <w:endnote w:type="continuationSeparator" w:id="0">
    <w:p w:rsidR="00887E1E" w:rsidRDefault="0088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7A" w:rsidRDefault="002815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8157A" w:rsidRDefault="002815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7A" w:rsidRDefault="002815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506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8157A" w:rsidRDefault="002815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1E" w:rsidRDefault="00887E1E">
      <w:r>
        <w:separator/>
      </w:r>
    </w:p>
  </w:footnote>
  <w:footnote w:type="continuationSeparator" w:id="0">
    <w:p w:rsidR="00887E1E" w:rsidRDefault="0088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234"/>
    <w:multiLevelType w:val="hybridMultilevel"/>
    <w:tmpl w:val="C2D61AA8"/>
    <w:lvl w:ilvl="0" w:tplc="9EB296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02F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A2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9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CA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07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69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AB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CB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F5B08"/>
    <w:multiLevelType w:val="hybridMultilevel"/>
    <w:tmpl w:val="18F2537E"/>
    <w:lvl w:ilvl="0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D76D5F"/>
    <w:multiLevelType w:val="singleLevel"/>
    <w:tmpl w:val="497C87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517A42"/>
    <w:multiLevelType w:val="hybridMultilevel"/>
    <w:tmpl w:val="F968A1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3"/>
    <w:rsid w:val="000176A1"/>
    <w:rsid w:val="00051A4E"/>
    <w:rsid w:val="00076759"/>
    <w:rsid w:val="000A768B"/>
    <w:rsid w:val="000C5066"/>
    <w:rsid w:val="000F00CA"/>
    <w:rsid w:val="000F3A77"/>
    <w:rsid w:val="00105F7F"/>
    <w:rsid w:val="00115781"/>
    <w:rsid w:val="00116E0B"/>
    <w:rsid w:val="00120269"/>
    <w:rsid w:val="00125D2F"/>
    <w:rsid w:val="001517F9"/>
    <w:rsid w:val="00162E99"/>
    <w:rsid w:val="001660F8"/>
    <w:rsid w:val="0019188E"/>
    <w:rsid w:val="00247261"/>
    <w:rsid w:val="00281429"/>
    <w:rsid w:val="0028157A"/>
    <w:rsid w:val="00293D35"/>
    <w:rsid w:val="002A4372"/>
    <w:rsid w:val="002A6AF5"/>
    <w:rsid w:val="00316785"/>
    <w:rsid w:val="003306B3"/>
    <w:rsid w:val="00381818"/>
    <w:rsid w:val="00384892"/>
    <w:rsid w:val="003D3474"/>
    <w:rsid w:val="003E2EBD"/>
    <w:rsid w:val="003E3477"/>
    <w:rsid w:val="003F5F95"/>
    <w:rsid w:val="00424A30"/>
    <w:rsid w:val="0043441D"/>
    <w:rsid w:val="00477224"/>
    <w:rsid w:val="004B49CD"/>
    <w:rsid w:val="004D395F"/>
    <w:rsid w:val="005070C2"/>
    <w:rsid w:val="0052336F"/>
    <w:rsid w:val="005E5201"/>
    <w:rsid w:val="00604FD3"/>
    <w:rsid w:val="006C3F8A"/>
    <w:rsid w:val="006F643C"/>
    <w:rsid w:val="00721EA3"/>
    <w:rsid w:val="00726C10"/>
    <w:rsid w:val="00775ABA"/>
    <w:rsid w:val="00813ACD"/>
    <w:rsid w:val="0086148F"/>
    <w:rsid w:val="00887E1E"/>
    <w:rsid w:val="008979CF"/>
    <w:rsid w:val="008A29C3"/>
    <w:rsid w:val="00955430"/>
    <w:rsid w:val="0096092D"/>
    <w:rsid w:val="009613D3"/>
    <w:rsid w:val="00965495"/>
    <w:rsid w:val="009D4D65"/>
    <w:rsid w:val="00A01DE7"/>
    <w:rsid w:val="00A041BC"/>
    <w:rsid w:val="00A04718"/>
    <w:rsid w:val="00A30770"/>
    <w:rsid w:val="00A41583"/>
    <w:rsid w:val="00A647DB"/>
    <w:rsid w:val="00A667AC"/>
    <w:rsid w:val="00A875A6"/>
    <w:rsid w:val="00AB0142"/>
    <w:rsid w:val="00AE1F95"/>
    <w:rsid w:val="00B10DCE"/>
    <w:rsid w:val="00B20CE6"/>
    <w:rsid w:val="00B35DD2"/>
    <w:rsid w:val="00B76CEA"/>
    <w:rsid w:val="00B94FC5"/>
    <w:rsid w:val="00BC33B1"/>
    <w:rsid w:val="00BD1A26"/>
    <w:rsid w:val="00BF38FD"/>
    <w:rsid w:val="00BF799D"/>
    <w:rsid w:val="00C33D6A"/>
    <w:rsid w:val="00C53BCE"/>
    <w:rsid w:val="00D42A47"/>
    <w:rsid w:val="00D46EB2"/>
    <w:rsid w:val="00D9132E"/>
    <w:rsid w:val="00DE433D"/>
    <w:rsid w:val="00E1045B"/>
    <w:rsid w:val="00E40FA9"/>
    <w:rsid w:val="00E7113A"/>
    <w:rsid w:val="00E7284E"/>
    <w:rsid w:val="00EE24E2"/>
    <w:rsid w:val="00EF116C"/>
    <w:rsid w:val="00F01533"/>
    <w:rsid w:val="00FB46C3"/>
    <w:rsid w:val="00F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7"/>
    <o:shapelayout v:ext="edit">
      <o:idmap v:ext="edit" data="1"/>
    </o:shapelayout>
  </w:shapeDefaults>
  <w:decimalSymbol w:val=","/>
  <w:listSeparator w:val=";"/>
  <w14:docId w14:val="39840D04"/>
  <w15:chartTrackingRefBased/>
  <w15:docId w15:val="{74E5BB14-ABCD-49A9-8485-B33972F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/>
      <w:i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jc w:val="center"/>
      <w:outlineLvl w:val="1"/>
    </w:pPr>
    <w:rPr>
      <w:rFonts w:ascii="Comic Sans MS" w:hAnsi="Comic Sans MS"/>
      <w:b/>
      <w:sz w:val="34"/>
    </w:rPr>
  </w:style>
  <w:style w:type="paragraph" w:styleId="Titolo3">
    <w:name w:val="heading 3"/>
    <w:basedOn w:val="Normale"/>
    <w:next w:val="Normale"/>
    <w:qFormat/>
    <w:pPr>
      <w:keepNext/>
      <w:ind w:left="4248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5103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Tahoma" w:hAnsi="Tahoma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3E2EBD"/>
    <w:pPr>
      <w:ind w:left="720"/>
    </w:pPr>
    <w:rPr>
      <w:rFonts w:ascii="Calibri" w:eastAsia="Calibri" w:hAnsi="Calibri"/>
      <w:sz w:val="22"/>
      <w:szCs w:val="22"/>
    </w:rPr>
  </w:style>
  <w:style w:type="character" w:styleId="Enfasigrassetto">
    <w:name w:val="Strong"/>
    <w:qFormat/>
    <w:rsid w:val="003E2EBD"/>
    <w:rPr>
      <w:b/>
      <w:bCs/>
    </w:rPr>
  </w:style>
  <w:style w:type="paragraph" w:styleId="NormaleWeb">
    <w:name w:val="Normal (Web)"/>
    <w:basedOn w:val="Normale"/>
    <w:rsid w:val="00477224"/>
    <w:pPr>
      <w:spacing w:before="100" w:beforeAutospacing="1" w:after="119"/>
    </w:pPr>
    <w:rPr>
      <w:szCs w:val="24"/>
    </w:rPr>
  </w:style>
  <w:style w:type="paragraph" w:styleId="Titolo">
    <w:name w:val="Title"/>
    <w:basedOn w:val="Normale"/>
    <w:link w:val="TitoloCarattere"/>
    <w:qFormat/>
    <w:rsid w:val="00116E0B"/>
    <w:pPr>
      <w:jc w:val="center"/>
    </w:pPr>
    <w:rPr>
      <w:b/>
      <w:sz w:val="20"/>
    </w:rPr>
  </w:style>
  <w:style w:type="character" w:customStyle="1" w:styleId="TitoloCarattere">
    <w:name w:val="Titolo Carattere"/>
    <w:link w:val="Titolo"/>
    <w:uiPriority w:val="99"/>
    <w:rsid w:val="00116E0B"/>
    <w:rPr>
      <w:b/>
    </w:rPr>
  </w:style>
  <w:style w:type="character" w:styleId="Rimandonotaapidipagina">
    <w:name w:val="footnote reference"/>
    <w:rsid w:val="00EE24E2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EE24E2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24E2"/>
    <w:rPr>
      <w:rFonts w:cs="Cambria"/>
      <w:sz w:val="24"/>
      <w:szCs w:val="24"/>
      <w:lang w:eastAsia="ar-SA"/>
    </w:rPr>
  </w:style>
  <w:style w:type="paragraph" w:customStyle="1" w:styleId="Default">
    <w:name w:val="Default"/>
    <w:rsid w:val="000C5066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Delibere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Ponte di Legno</dc:creator>
  <cp:keywords/>
  <cp:lastModifiedBy>Silvio SF. Faustinelli</cp:lastModifiedBy>
  <cp:revision>2</cp:revision>
  <cp:lastPrinted>2019-04-18T14:04:00Z</cp:lastPrinted>
  <dcterms:created xsi:type="dcterms:W3CDTF">2019-04-29T14:12:00Z</dcterms:created>
  <dcterms:modified xsi:type="dcterms:W3CDTF">2019-04-29T14:12:00Z</dcterms:modified>
</cp:coreProperties>
</file>