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2C9A" w14:textId="77777777" w:rsidR="005B4768" w:rsidRPr="00BB67D5" w:rsidRDefault="005B4768" w:rsidP="005B4768">
      <w:pPr>
        <w:pBdr>
          <w:top w:val="single" w:sz="4" w:space="1" w:color="auto"/>
          <w:left w:val="single" w:sz="4" w:space="4" w:color="auto"/>
          <w:bottom w:val="single" w:sz="4" w:space="1" w:color="auto"/>
          <w:right w:val="single" w:sz="4" w:space="4" w:color="auto"/>
        </w:pBdr>
        <w:suppressAutoHyphens/>
        <w:autoSpaceDE w:val="0"/>
        <w:spacing w:after="0" w:line="192" w:lineRule="atLeast"/>
        <w:ind w:firstLine="5"/>
        <w:jc w:val="center"/>
        <w:rPr>
          <w:rFonts w:eastAsia="Times New Roman" w:cstheme="minorHAnsi"/>
          <w:lang w:eastAsia="ar-SA"/>
        </w:rPr>
      </w:pPr>
      <w:r w:rsidRPr="00BB67D5">
        <w:rPr>
          <w:rFonts w:eastAsia="Times New Roman" w:cstheme="minorHAnsi"/>
          <w:lang w:eastAsia="ar-SA"/>
        </w:rPr>
        <w:t>IL PRESENTE DOCUMENTO DEVE ESSERE OBBLIGATORIAMENTE E INCONDIZIONATAMENTE ACCETTATO DALL’OPERATORE ECONOMICO MEDIANTE SOTTOSCRIZIONE AI FINI DELLA PARTECIPAZIONE ALLA GARA.</w:t>
      </w:r>
    </w:p>
    <w:p w14:paraId="48F00BF4" w14:textId="77777777" w:rsidR="005B4768" w:rsidRPr="00BB67D5" w:rsidRDefault="005B4768" w:rsidP="005B4768">
      <w:pPr>
        <w:keepNext/>
        <w:pBdr>
          <w:top w:val="single" w:sz="4" w:space="1" w:color="auto"/>
          <w:left w:val="single" w:sz="4" w:space="4" w:color="auto"/>
          <w:bottom w:val="single" w:sz="4" w:space="1" w:color="auto"/>
          <w:right w:val="single" w:sz="4" w:space="4" w:color="auto"/>
        </w:pBdr>
        <w:suppressAutoHyphens/>
        <w:spacing w:before="720" w:after="720" w:line="240" w:lineRule="auto"/>
        <w:contextualSpacing/>
        <w:jc w:val="center"/>
        <w:outlineLvl w:val="0"/>
        <w:rPr>
          <w:rFonts w:eastAsia="Times New Roman" w:cstheme="minorHAnsi"/>
          <w:b/>
          <w:bCs/>
          <w:kern w:val="1"/>
          <w:lang w:eastAsia="ar-SA"/>
        </w:rPr>
      </w:pPr>
      <w:r w:rsidRPr="00BB67D5">
        <w:rPr>
          <w:rFonts w:eastAsia="Times New Roman" w:cstheme="minorHAnsi"/>
          <w:lang w:eastAsia="ar-SA"/>
        </w:rPr>
        <w:t>IL MANCATO RISPETTO DELLE CLAUSOLE CONTENUTE NEL PRESENTE PATTO DI INTEGRITÀ COSTITUISCE A TUTTI GLI EFFETTI CAUSA DI ESCLUSIONE DALLA GARA.</w:t>
      </w:r>
    </w:p>
    <w:p w14:paraId="3C075AB8" w14:textId="77777777"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14:paraId="01301ED6" w14:textId="77777777" w:rsidR="005B4768" w:rsidRPr="001F3DC5" w:rsidRDefault="005B4768" w:rsidP="005B4768">
      <w:pPr>
        <w:keepNext/>
        <w:numPr>
          <w:ilvl w:val="0"/>
          <w:numId w:val="1"/>
        </w:numPr>
        <w:suppressAutoHyphens/>
        <w:spacing w:before="720" w:after="720" w:line="240" w:lineRule="auto"/>
        <w:contextualSpacing/>
        <w:jc w:val="center"/>
        <w:outlineLvl w:val="0"/>
        <w:rPr>
          <w:rFonts w:eastAsia="Times New Roman" w:cs="Times New Roman"/>
          <w:b/>
          <w:bCs/>
          <w:color w:val="000000"/>
          <w:kern w:val="1"/>
          <w:sz w:val="24"/>
          <w:szCs w:val="24"/>
          <w:lang w:eastAsia="ar-SA"/>
        </w:rPr>
      </w:pPr>
    </w:p>
    <w:p w14:paraId="2DF45CF4" w14:textId="6DAFE89C" w:rsidR="004044C9" w:rsidRPr="004044C9" w:rsidRDefault="004044C9" w:rsidP="004044C9">
      <w:pPr>
        <w:keepNext/>
        <w:numPr>
          <w:ilvl w:val="0"/>
          <w:numId w:val="1"/>
        </w:numPr>
        <w:shd w:val="clear" w:color="auto" w:fill="FFFFFF" w:themeFill="background1"/>
        <w:suppressAutoHyphens/>
        <w:spacing w:before="720" w:after="0" w:line="240" w:lineRule="auto"/>
        <w:ind w:left="0" w:right="-709" w:firstLine="0"/>
        <w:contextualSpacing/>
        <w:jc w:val="center"/>
        <w:outlineLvl w:val="0"/>
        <w:rPr>
          <w:rFonts w:cs="Calibri"/>
          <w:b/>
          <w:bCs/>
          <w:color w:val="FF0000"/>
          <w:sz w:val="24"/>
          <w:szCs w:val="24"/>
        </w:rPr>
      </w:pPr>
      <w:r w:rsidRPr="004044C9">
        <w:rPr>
          <w:rFonts w:eastAsia="Times New Roman" w:cs="Times New Roman"/>
          <w:b/>
          <w:bCs/>
          <w:color w:val="FF0000"/>
          <w:kern w:val="1"/>
          <w:sz w:val="24"/>
          <w:szCs w:val="24"/>
          <w:lang w:eastAsia="ar-SA"/>
        </w:rPr>
        <w:t xml:space="preserve">PATTO DI INTEGRITÀ </w:t>
      </w:r>
      <w:r w:rsidRPr="004044C9">
        <w:rPr>
          <w:rFonts w:cs="Times New Roman"/>
          <w:b/>
          <w:bCs/>
          <w:color w:val="FF0000"/>
          <w:sz w:val="24"/>
          <w:szCs w:val="24"/>
        </w:rPr>
        <w:t>RELATIVO AL</w:t>
      </w:r>
      <w:r>
        <w:rPr>
          <w:rFonts w:cs="Times New Roman"/>
          <w:b/>
          <w:bCs/>
          <w:color w:val="FF0000"/>
          <w:sz w:val="24"/>
          <w:szCs w:val="24"/>
        </w:rPr>
        <w:t>L</w:t>
      </w:r>
      <w:r w:rsidRPr="004044C9">
        <w:rPr>
          <w:rFonts w:cs="Times New Roman"/>
          <w:b/>
          <w:bCs/>
          <w:color w:val="FF0000"/>
          <w:sz w:val="24"/>
          <w:szCs w:val="24"/>
        </w:rPr>
        <w:t>A</w:t>
      </w:r>
    </w:p>
    <w:p w14:paraId="708EB5C3" w14:textId="741D13CA" w:rsidR="004044C9" w:rsidRDefault="004044C9" w:rsidP="00DD7D4F">
      <w:pPr>
        <w:ind w:right="-709"/>
        <w:contextualSpacing/>
        <w:jc w:val="center"/>
        <w:rPr>
          <w:rFonts w:cs="Calibri"/>
          <w:b/>
          <w:bCs/>
          <w:color w:val="FF0000"/>
          <w:sz w:val="24"/>
          <w:szCs w:val="24"/>
        </w:rPr>
      </w:pPr>
      <w:r w:rsidRPr="00CC3554">
        <w:rPr>
          <w:rFonts w:ascii="Calibri" w:hAnsi="Calibri" w:cs="Calibri"/>
          <w:b/>
          <w:bCs/>
        </w:rPr>
        <w:t>PROCEDURA NEGOZIATA PER L’</w:t>
      </w:r>
      <w:r w:rsidRPr="002A35CF">
        <w:rPr>
          <w:rFonts w:ascii="Calibri" w:hAnsi="Calibri" w:cs="Calibri"/>
          <w:b/>
          <w:bCs/>
        </w:rPr>
        <w:t>AFFIDAMENTO IN CONCESSIONE DEL SERVIZIO RELATIVO</w:t>
      </w:r>
      <w:r>
        <w:rPr>
          <w:rFonts w:ascii="Calibri" w:hAnsi="Calibri" w:cs="Calibri"/>
          <w:b/>
          <w:bCs/>
        </w:rPr>
        <w:t xml:space="preserve"> </w:t>
      </w:r>
      <w:r w:rsidRPr="002A35CF">
        <w:rPr>
          <w:rFonts w:ascii="Calibri" w:hAnsi="Calibri" w:cs="Calibri"/>
          <w:b/>
          <w:bCs/>
        </w:rPr>
        <w:t>ALLA RISCOSSIONE COATTIVA PER GLI OMESSI VERSAMENTI DELLE ENTRATE TRIBUTARIE E DI NATURA PATRIMONIALE DEI COMUNI ADERENTI ALL’UNIONE – PERIODO 01.1</w:t>
      </w:r>
      <w:r>
        <w:rPr>
          <w:rFonts w:ascii="Calibri" w:hAnsi="Calibri" w:cs="Calibri"/>
          <w:b/>
          <w:bCs/>
        </w:rPr>
        <w:t>2</w:t>
      </w:r>
      <w:r w:rsidRPr="002A35CF">
        <w:rPr>
          <w:rFonts w:ascii="Calibri" w:hAnsi="Calibri" w:cs="Calibri"/>
          <w:b/>
          <w:bCs/>
        </w:rPr>
        <w:t xml:space="preserve">.2023 – </w:t>
      </w:r>
      <w:r>
        <w:rPr>
          <w:rFonts w:ascii="Calibri" w:hAnsi="Calibri" w:cs="Calibri"/>
          <w:b/>
          <w:bCs/>
        </w:rPr>
        <w:t>30</w:t>
      </w:r>
      <w:r w:rsidRPr="002A35CF">
        <w:rPr>
          <w:rFonts w:ascii="Calibri" w:hAnsi="Calibri" w:cs="Calibri"/>
          <w:b/>
          <w:bCs/>
        </w:rPr>
        <w:t>.11.2028</w:t>
      </w:r>
      <w:r w:rsidRPr="002A35CF">
        <w:rPr>
          <w:rFonts w:ascii="Calibri" w:hAnsi="Calibri" w:cs="Calibri"/>
        </w:rPr>
        <w:t xml:space="preserve">.    </w:t>
      </w:r>
    </w:p>
    <w:p w14:paraId="78EC38EC" w14:textId="02819EB8" w:rsidR="005B4768" w:rsidRPr="004044C9" w:rsidRDefault="005B4768" w:rsidP="004044C9">
      <w:pPr>
        <w:keepNext/>
        <w:numPr>
          <w:ilvl w:val="0"/>
          <w:numId w:val="1"/>
        </w:numPr>
        <w:shd w:val="clear" w:color="auto" w:fill="FFFFFF" w:themeFill="background1"/>
        <w:suppressAutoHyphens/>
        <w:spacing w:before="720" w:after="0" w:line="240" w:lineRule="auto"/>
        <w:ind w:left="0" w:firstLine="0"/>
        <w:contextualSpacing/>
        <w:jc w:val="center"/>
        <w:outlineLvl w:val="0"/>
        <w:rPr>
          <w:rFonts w:eastAsia="Times New Roman" w:cs="Times New Roman"/>
          <w:b/>
          <w:bCs/>
          <w:color w:val="FF0000"/>
          <w:kern w:val="1"/>
          <w:sz w:val="24"/>
          <w:szCs w:val="24"/>
          <w:lang w:eastAsia="ar-SA"/>
        </w:rPr>
      </w:pPr>
      <w:r w:rsidRPr="004044C9">
        <w:rPr>
          <w:rFonts w:eastAsia="Times New Roman" w:cs="Times New Roman"/>
          <w:b/>
          <w:color w:val="000000"/>
          <w:sz w:val="24"/>
          <w:szCs w:val="24"/>
          <w:lang w:eastAsia="ar-SA"/>
        </w:rPr>
        <w:t>tra</w:t>
      </w:r>
    </w:p>
    <w:p w14:paraId="1950AF7F" w14:textId="443B8F43"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 xml:space="preserve">l'Unione dei Comuni della Media Valle Camonica con sede legale a Capo di Ponte (BS) in Via Stazione  n. 15  </w:t>
      </w:r>
      <w:r w:rsidRPr="001F3DC5">
        <w:rPr>
          <w:rFonts w:eastAsia="Times New Roman" w:cs="Times New Roman"/>
          <w:sz w:val="24"/>
          <w:szCs w:val="24"/>
          <w:lang w:eastAsia="ar-SA"/>
        </w:rPr>
        <w:t xml:space="preserve">(C. F. 90020920170 – P. Iva 03253150985), </w:t>
      </w:r>
      <w:r w:rsidRPr="001F3DC5">
        <w:rPr>
          <w:rFonts w:eastAsia="Times New Roman" w:cs="Times New Roman"/>
          <w:color w:val="000000"/>
          <w:sz w:val="24"/>
          <w:szCs w:val="24"/>
          <w:lang w:eastAsia="ar-SA"/>
        </w:rPr>
        <w:t>in seguito più semplicemente denominato Unione</w:t>
      </w:r>
    </w:p>
    <w:p w14:paraId="4769550E" w14:textId="77777777" w:rsidR="005B4768" w:rsidRPr="001F3DC5" w:rsidRDefault="005B4768" w:rsidP="005B4768">
      <w:pPr>
        <w:suppressAutoHyphens/>
        <w:spacing w:after="0" w:line="360" w:lineRule="auto"/>
        <w:jc w:val="center"/>
        <w:rPr>
          <w:rFonts w:eastAsia="Times New Roman" w:cs="Times New Roman"/>
          <w:b/>
          <w:color w:val="000000"/>
          <w:sz w:val="24"/>
          <w:szCs w:val="24"/>
          <w:lang w:eastAsia="ar-SA"/>
        </w:rPr>
      </w:pPr>
      <w:r w:rsidRPr="001F3DC5">
        <w:rPr>
          <w:rFonts w:eastAsia="Times New Roman" w:cs="Times New Roman"/>
          <w:b/>
          <w:color w:val="000000"/>
          <w:sz w:val="24"/>
          <w:szCs w:val="24"/>
          <w:lang w:eastAsia="ar-SA"/>
        </w:rPr>
        <w:t>e</w:t>
      </w:r>
    </w:p>
    <w:p w14:paraId="2EF0E396" w14:textId="77777777"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l’Operatore Economico ___________________________________________________________</w:t>
      </w:r>
    </w:p>
    <w:p w14:paraId="6A57C1BD" w14:textId="77777777" w:rsidR="005B4768" w:rsidRPr="001F3DC5" w:rsidRDefault="005B4768" w:rsidP="005B4768">
      <w:pPr>
        <w:suppressAutoHyphens/>
        <w:spacing w:after="0" w:line="360" w:lineRule="auto"/>
        <w:jc w:val="both"/>
        <w:rPr>
          <w:rFonts w:eastAsia="Times New Roman" w:cs="Times New Roman"/>
          <w:color w:val="000000"/>
          <w:sz w:val="24"/>
          <w:szCs w:val="24"/>
          <w:lang w:eastAsia="ar-SA"/>
        </w:rPr>
      </w:pPr>
      <w:r w:rsidRPr="001F3DC5">
        <w:rPr>
          <w:rFonts w:eastAsia="Times New Roman" w:cs="Times New Roman"/>
          <w:color w:val="000000"/>
          <w:sz w:val="24"/>
          <w:szCs w:val="24"/>
          <w:lang w:eastAsia="ar-SA"/>
        </w:rPr>
        <w:t>con sede legale a _________________________________________________________________</w:t>
      </w:r>
    </w:p>
    <w:p w14:paraId="43B05E1B" w14:textId="77777777" w:rsidR="005B4768" w:rsidRPr="001F3DC5" w:rsidRDefault="005B4768" w:rsidP="005B4768">
      <w:pPr>
        <w:suppressAutoHyphens/>
        <w:spacing w:after="0" w:line="360" w:lineRule="auto"/>
        <w:jc w:val="both"/>
        <w:rPr>
          <w:rFonts w:eastAsia="Times New Roman" w:cs="Times New Roman"/>
          <w:sz w:val="24"/>
          <w:szCs w:val="24"/>
          <w:lang w:eastAsia="ar-SA"/>
        </w:rPr>
      </w:pPr>
      <w:r w:rsidRPr="001F3DC5">
        <w:rPr>
          <w:rFonts w:eastAsia="Times New Roman" w:cs="Times New Roman"/>
          <w:color w:val="000000"/>
          <w:sz w:val="24"/>
          <w:szCs w:val="24"/>
          <w:lang w:eastAsia="ar-SA"/>
        </w:rPr>
        <w:t>in Via ______________________________________________________   n. ________________</w:t>
      </w:r>
    </w:p>
    <w:p w14:paraId="6017019B" w14:textId="77777777" w:rsidR="005B4768" w:rsidRPr="001F3DC5" w:rsidRDefault="005B4768" w:rsidP="005B4768">
      <w:pPr>
        <w:suppressAutoHyphens/>
        <w:spacing w:after="0" w:line="360" w:lineRule="auto"/>
        <w:jc w:val="both"/>
        <w:rPr>
          <w:rFonts w:eastAsia="Times New Roman" w:cs="Times New Roman"/>
          <w:bCs/>
          <w:iCs/>
          <w:color w:val="000000"/>
          <w:sz w:val="24"/>
          <w:szCs w:val="24"/>
          <w:lang w:eastAsia="ar-SA"/>
        </w:rPr>
      </w:pPr>
      <w:r w:rsidRPr="001F3DC5">
        <w:rPr>
          <w:rFonts w:eastAsia="Times New Roman" w:cs="Times New Roman"/>
          <w:sz w:val="24"/>
          <w:szCs w:val="24"/>
          <w:lang w:eastAsia="ar-SA"/>
        </w:rPr>
        <w:t xml:space="preserve">C.F.: ___________________________________  -  P.IVA: ______________________________ </w:t>
      </w:r>
    </w:p>
    <w:p w14:paraId="6DA5824E" w14:textId="77777777" w:rsidR="005B4768" w:rsidRPr="001F3DC5" w:rsidRDefault="005B4768" w:rsidP="005B4768">
      <w:pPr>
        <w:suppressAutoHyphens/>
        <w:spacing w:after="0" w:line="240" w:lineRule="auto"/>
        <w:jc w:val="both"/>
        <w:rPr>
          <w:rFonts w:eastAsia="Times New Roman" w:cs="Times New Roman"/>
          <w:b/>
          <w:bCs/>
          <w:color w:val="000000"/>
          <w:sz w:val="24"/>
          <w:szCs w:val="24"/>
          <w:lang w:eastAsia="ar-SA"/>
        </w:rPr>
      </w:pPr>
    </w:p>
    <w:p w14:paraId="0184D2DD" w14:textId="77777777" w:rsidR="005B4768" w:rsidRPr="001F3DC5" w:rsidRDefault="005B4768" w:rsidP="005B4768">
      <w:pPr>
        <w:suppressAutoHyphens/>
        <w:spacing w:after="120" w:line="240" w:lineRule="auto"/>
        <w:jc w:val="both"/>
        <w:rPr>
          <w:b/>
          <w:bCs/>
          <w:color w:val="000000"/>
          <w:sz w:val="24"/>
          <w:szCs w:val="24"/>
        </w:rPr>
      </w:pPr>
      <w:r w:rsidRPr="001F3DC5">
        <w:rPr>
          <w:rFonts w:eastAsia="Times New Roman" w:cs="Times New Roman"/>
          <w:sz w:val="24"/>
          <w:szCs w:val="24"/>
          <w:lang w:eastAsia="ar-SA"/>
        </w:rPr>
        <w:t>Il presente documento costituisce parte integrante di questa gara e di qualsiasi contratto assegnato dal</w:t>
      </w:r>
      <w:r w:rsidRPr="001F3DC5">
        <w:rPr>
          <w:rFonts w:eastAsia="Times New Roman" w:cs="Times New Roman"/>
          <w:color w:val="000000"/>
          <w:sz w:val="24"/>
          <w:szCs w:val="24"/>
          <w:lang w:eastAsia="ar-SA"/>
        </w:rPr>
        <w:t xml:space="preserve">l'Unione dei Comuni della Media Valle Camonica </w:t>
      </w:r>
      <w:r w:rsidRPr="001F3DC5">
        <w:rPr>
          <w:rFonts w:eastAsia="Times New Roman" w:cs="Times New Roman"/>
          <w:sz w:val="24"/>
          <w:szCs w:val="24"/>
          <w:lang w:eastAsia="ar-SA"/>
        </w:rPr>
        <w:t>in esito alla stessa.</w:t>
      </w:r>
    </w:p>
    <w:p w14:paraId="5F9A2ABF" w14:textId="77777777" w:rsidR="005B4768" w:rsidRDefault="005B4768" w:rsidP="005B4768">
      <w:pPr>
        <w:jc w:val="both"/>
        <w:rPr>
          <w:color w:val="000000"/>
        </w:rPr>
      </w:pPr>
      <w:r>
        <w:rPr>
          <w:b/>
          <w:bCs/>
          <w:color w:val="000000"/>
          <w:szCs w:val="28"/>
        </w:rPr>
        <w:t>VISTI</w:t>
      </w:r>
      <w:r w:rsidR="001F3DC5">
        <w:rPr>
          <w:b/>
          <w:bCs/>
          <w:color w:val="000000"/>
          <w:szCs w:val="28"/>
        </w:rPr>
        <w:t>:</w:t>
      </w:r>
    </w:p>
    <w:p w14:paraId="3866BFA6" w14:textId="190DDB02" w:rsidR="005B4768" w:rsidRDefault="005B4768" w:rsidP="005B4768">
      <w:pPr>
        <w:numPr>
          <w:ilvl w:val="0"/>
          <w:numId w:val="2"/>
        </w:numPr>
        <w:suppressAutoHyphens/>
        <w:spacing w:after="0" w:line="240" w:lineRule="auto"/>
        <w:jc w:val="both"/>
        <w:rPr>
          <w:color w:val="000000"/>
        </w:rPr>
      </w:pPr>
      <w:r>
        <w:rPr>
          <w:color w:val="000000"/>
        </w:rPr>
        <w:t>la Legge n. 190 del 6 novembre 2012 recante “Disposizioni per la prevenzione e la repressione della corruzione e dell'illegalità nella pubblica amministrazione” ed</w:t>
      </w:r>
      <w:r w:rsidR="00907BCF">
        <w:rPr>
          <w:color w:val="000000"/>
        </w:rPr>
        <w:t xml:space="preserve"> </w:t>
      </w:r>
      <w:r>
        <w:rPr>
          <w:color w:val="000000"/>
        </w:rPr>
        <w:t>in particolare, l’art. 1 -comma 17;</w:t>
      </w:r>
    </w:p>
    <w:p w14:paraId="58D31593" w14:textId="77777777" w:rsidR="005B4768" w:rsidRDefault="005B4768" w:rsidP="005B4768">
      <w:pPr>
        <w:numPr>
          <w:ilvl w:val="0"/>
          <w:numId w:val="2"/>
        </w:numPr>
        <w:suppressAutoHyphens/>
        <w:spacing w:after="0" w:line="240" w:lineRule="auto"/>
        <w:jc w:val="both"/>
        <w:rPr>
          <w:color w:val="000000"/>
        </w:rPr>
      </w:pPr>
      <w:r>
        <w:rPr>
          <w:color w:val="000000"/>
        </w:rPr>
        <w:t>il vigente Piano Nazionale Anticorruzione emanato dall’Autorità Nazionale Anticorruzione delle amministrazioni pubbliche;</w:t>
      </w:r>
    </w:p>
    <w:p w14:paraId="34EF932D" w14:textId="77777777" w:rsidR="005B4768" w:rsidRDefault="005B4768" w:rsidP="005B4768">
      <w:pPr>
        <w:numPr>
          <w:ilvl w:val="0"/>
          <w:numId w:val="2"/>
        </w:numPr>
        <w:suppressAutoHyphens/>
        <w:spacing w:after="0" w:line="240" w:lineRule="auto"/>
        <w:jc w:val="both"/>
      </w:pPr>
      <w:r>
        <w:rPr>
          <w:color w:val="000000"/>
        </w:rPr>
        <w:t>il vigente Piano Triennale di Prevenzione della Corruzione dell'Unione dei Comuni della Media Valle Camonica;</w:t>
      </w:r>
    </w:p>
    <w:p w14:paraId="65EDF8F7" w14:textId="77777777" w:rsidR="005B4768" w:rsidRDefault="005B4768" w:rsidP="005B4768">
      <w:pPr>
        <w:numPr>
          <w:ilvl w:val="0"/>
          <w:numId w:val="2"/>
        </w:numPr>
        <w:suppressAutoHyphens/>
        <w:spacing w:after="0" w:line="240" w:lineRule="auto"/>
        <w:jc w:val="both"/>
        <w:rPr>
          <w:b/>
          <w:bCs/>
        </w:rPr>
      </w:pPr>
      <w:r>
        <w:t>il vigente C</w:t>
      </w:r>
      <w:r>
        <w:rPr>
          <w:color w:val="000000"/>
        </w:rPr>
        <w:t>odice di comportamento dei dipendenti pubblici dell'Unione dei Comuni della Media Valle Camonica.</w:t>
      </w:r>
    </w:p>
    <w:p w14:paraId="757510D7" w14:textId="77777777" w:rsidR="005B4768" w:rsidRDefault="005B4768" w:rsidP="005B4768">
      <w:pPr>
        <w:jc w:val="both"/>
        <w:rPr>
          <w:b/>
          <w:bCs/>
        </w:rPr>
      </w:pPr>
    </w:p>
    <w:p w14:paraId="271404A3" w14:textId="77777777" w:rsidR="005B4768" w:rsidRDefault="005B4768" w:rsidP="005B4768">
      <w:pPr>
        <w:jc w:val="both"/>
        <w:rPr>
          <w:b/>
          <w:bCs/>
        </w:rPr>
      </w:pPr>
    </w:p>
    <w:p w14:paraId="4602B6DC" w14:textId="77777777" w:rsidR="005B4768" w:rsidRDefault="005B4768" w:rsidP="005B4768">
      <w:pPr>
        <w:jc w:val="both"/>
        <w:rPr>
          <w:sz w:val="28"/>
          <w:szCs w:val="28"/>
        </w:rPr>
      </w:pPr>
      <w:r>
        <w:rPr>
          <w:b/>
          <w:bCs/>
        </w:rPr>
        <w:lastRenderedPageBreak/>
        <w:t xml:space="preserve">POSTO </w:t>
      </w:r>
      <w:r>
        <w:t>che il citato Codice di comportamento è stato diffuso e comunicato all’interno degli Uffici del Unione dei Comuni della Media Valle Camonica, assicurandone la conoscibilità a tutti i dipendenti, per cui gli stessi sono consci che devono conformare i propri comportamenti ai principi di lealtà, trasparenza e correttezza, nonché delle sanzioni previste a loro carico in caso di mancato rispetto dello stesso.</w:t>
      </w:r>
    </w:p>
    <w:p w14:paraId="712DE0FF" w14:textId="77777777" w:rsidR="005B4768" w:rsidRDefault="005B4768" w:rsidP="005B4768">
      <w:pPr>
        <w:pStyle w:val="Titolo2"/>
        <w:rPr>
          <w:rFonts w:asciiTheme="minorHAnsi" w:hAnsiTheme="minorHAnsi" w:cs="Times New Roman"/>
          <w:color w:val="FF0000"/>
          <w:sz w:val="28"/>
          <w:szCs w:val="28"/>
        </w:rPr>
      </w:pPr>
      <w:r w:rsidRPr="00797734">
        <w:rPr>
          <w:rFonts w:asciiTheme="minorHAnsi" w:hAnsiTheme="minorHAnsi" w:cs="Times New Roman"/>
          <w:color w:val="FF0000"/>
          <w:sz w:val="28"/>
          <w:szCs w:val="28"/>
        </w:rPr>
        <w:t>SI CONVIENE QUANTO SEGUE</w:t>
      </w:r>
    </w:p>
    <w:p w14:paraId="081D96FE" w14:textId="77777777" w:rsidR="00797734" w:rsidRPr="00797734" w:rsidRDefault="00797734" w:rsidP="00797734">
      <w:pPr>
        <w:rPr>
          <w:lang w:eastAsia="ar-SA"/>
        </w:rPr>
      </w:pPr>
    </w:p>
    <w:p w14:paraId="72364797" w14:textId="77777777" w:rsidR="005B4768" w:rsidRDefault="005B4768" w:rsidP="005B4768">
      <w:pPr>
        <w:jc w:val="both"/>
      </w:pPr>
      <w:r>
        <w:rPr>
          <w:b/>
          <w:bCs/>
          <w:color w:val="000000"/>
        </w:rPr>
        <w:t xml:space="preserve">Art. 1 – </w:t>
      </w:r>
      <w:r>
        <w:t>Il presente Patto di Integrità stabilisce la formale obbligazione dell’Operatore Economico che, ai fini della partecipazione alla gara in oggetto</w:t>
      </w:r>
      <w:r>
        <w:rPr>
          <w:color w:val="000000"/>
        </w:rPr>
        <w:t>, si impegna:</w:t>
      </w:r>
    </w:p>
    <w:p w14:paraId="27656A56" w14:textId="77777777" w:rsidR="005B4768" w:rsidRDefault="005B4768" w:rsidP="005B4768">
      <w:pPr>
        <w:numPr>
          <w:ilvl w:val="0"/>
          <w:numId w:val="3"/>
        </w:numPr>
        <w:suppressAutoHyphens/>
        <w:spacing w:after="0" w:line="240" w:lineRule="auto"/>
        <w:jc w:val="both"/>
      </w:pPr>
      <w: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78AD3018" w14:textId="77777777" w:rsidR="005B4768" w:rsidRDefault="005B4768" w:rsidP="005B4768">
      <w:pPr>
        <w:numPr>
          <w:ilvl w:val="0"/>
          <w:numId w:val="3"/>
        </w:numPr>
        <w:suppressAutoHyphens/>
        <w:spacing w:after="0" w:line="240" w:lineRule="auto"/>
        <w:jc w:val="both"/>
      </w:pPr>
      <w: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271AF42B" w14:textId="77777777" w:rsidR="005B4768" w:rsidRDefault="005B4768" w:rsidP="005B4768">
      <w:pPr>
        <w:numPr>
          <w:ilvl w:val="0"/>
          <w:numId w:val="3"/>
        </w:numPr>
        <w:suppressAutoHyphens/>
        <w:spacing w:after="0" w:line="240" w:lineRule="auto"/>
        <w:jc w:val="both"/>
      </w:pPr>
      <w:r>
        <w:t>a segnalare eventuali situazioni di conflitto di interesse, di cui sia a conoscenza, rispetto ai responsabili e/o ad ogni soggetto addetto al procedimento di gara ovvero ai responsabili e/o soggetti addetti all’esecuzione del contratto;</w:t>
      </w:r>
    </w:p>
    <w:p w14:paraId="5015DB61" w14:textId="77777777" w:rsidR="005B4768" w:rsidRDefault="005B4768" w:rsidP="005B4768">
      <w:pPr>
        <w:numPr>
          <w:ilvl w:val="0"/>
          <w:numId w:val="3"/>
        </w:numPr>
        <w:suppressAutoHyphens/>
        <w:spacing w:after="0" w:line="240" w:lineRule="auto"/>
        <w:jc w:val="both"/>
      </w:pPr>
      <w:r>
        <w:t>a segnalare eventuali relazioni di parentela, di cui sia a conoscenza, rispetto al personale dipendente della Stazione Appaltante e/o degli enti fruitori del servizio;</w:t>
      </w:r>
    </w:p>
    <w:p w14:paraId="718DF632" w14:textId="77777777" w:rsidR="005B4768" w:rsidRDefault="005B4768" w:rsidP="005B4768">
      <w:pPr>
        <w:numPr>
          <w:ilvl w:val="0"/>
          <w:numId w:val="3"/>
        </w:numPr>
        <w:suppressAutoHyphens/>
        <w:spacing w:after="0" w:line="240" w:lineRule="auto"/>
        <w:jc w:val="both"/>
      </w:pPr>
      <w:r>
        <w:t>ad informare puntualmente tutto il personale, di cui si avvale, del presente Patto di Integrità e degli obblighi in esso contenuti;</w:t>
      </w:r>
    </w:p>
    <w:p w14:paraId="6E2AD3D2" w14:textId="77777777" w:rsidR="005B4768" w:rsidRDefault="005B4768" w:rsidP="005B4768">
      <w:pPr>
        <w:numPr>
          <w:ilvl w:val="0"/>
          <w:numId w:val="3"/>
        </w:numPr>
        <w:suppressAutoHyphens/>
        <w:spacing w:after="0" w:line="240" w:lineRule="auto"/>
        <w:jc w:val="both"/>
      </w:pPr>
      <w:r>
        <w:t>a vigilare affinché gli impegni sopra indicati siano osservati da tutti i collaboratori e dipendenti nell’esercizio dei compiti loro assegnati;</w:t>
      </w:r>
    </w:p>
    <w:p w14:paraId="7C0D22A3" w14:textId="77777777" w:rsidR="005B4768" w:rsidRDefault="005B4768" w:rsidP="005B4768">
      <w:pPr>
        <w:numPr>
          <w:ilvl w:val="0"/>
          <w:numId w:val="3"/>
        </w:numPr>
        <w:suppressAutoHyphens/>
        <w:spacing w:after="0" w:line="240" w:lineRule="auto"/>
        <w:jc w:val="both"/>
      </w:pPr>
      <w:r>
        <w:t>a denunciare alla Pubblica Autorità competente ogni irregolarità o distorsione di cui sia venuto a conoscenza per quanto attiene l’attività di cui all’oggetto della gara in causa;</w:t>
      </w:r>
    </w:p>
    <w:p w14:paraId="1EF6B117" w14:textId="77777777" w:rsidR="005B4768" w:rsidRDefault="005B4768" w:rsidP="005B4768">
      <w:pPr>
        <w:jc w:val="both"/>
        <w:rPr>
          <w:b/>
          <w:bCs/>
          <w:color w:val="000000"/>
          <w:sz w:val="40"/>
          <w:szCs w:val="40"/>
        </w:rPr>
      </w:pPr>
      <w:r>
        <w:rPr>
          <w:color w:val="000000"/>
        </w:rPr>
        <w:t xml:space="preserve">Dichiara, inoltre, </w:t>
      </w:r>
      <w:r>
        <w:rPr>
          <w:szCs w:val="36"/>
        </w:rPr>
        <w:t>di non trovarsi in situazioni di controllo o di collegamento, sia formale, sia sostanziale, con altri concorrenti e che non si è accordato e non si accorderà con altri partecipanti alla gara.</w:t>
      </w:r>
    </w:p>
    <w:p w14:paraId="78F48C27" w14:textId="77777777" w:rsidR="005B4768" w:rsidRDefault="005B4768" w:rsidP="005B4768">
      <w:pPr>
        <w:jc w:val="both"/>
      </w:pPr>
      <w:r>
        <w:rPr>
          <w:b/>
          <w:bCs/>
          <w:color w:val="000000"/>
        </w:rPr>
        <w:t xml:space="preserve">Art. 2 – </w:t>
      </w:r>
      <w:r>
        <w:rPr>
          <w:color w:val="000000"/>
        </w:rPr>
        <w:t xml:space="preserve">L’Operatore Economico prende nota e </w:t>
      </w:r>
      <w:r>
        <w:rPr>
          <w:b/>
          <w:bCs/>
          <w:color w:val="000000"/>
        </w:rPr>
        <w:t>accetta</w:t>
      </w:r>
      <w:r>
        <w:rPr>
          <w:color w:val="000000"/>
        </w:rPr>
        <w:t xml:space="preserve"> che nel caso di mancato rispetto degli impegni anticorruzione assunti con il presente Patto di Integrità, comunque accertato dall’Amministrazione, potranno essere applicate </w:t>
      </w:r>
      <w:r>
        <w:rPr>
          <w:b/>
          <w:bCs/>
          <w:color w:val="000000"/>
        </w:rPr>
        <w:t>le seguenti sanzioni</w:t>
      </w:r>
      <w:r>
        <w:rPr>
          <w:color w:val="000000"/>
        </w:rPr>
        <w:t>:</w:t>
      </w:r>
    </w:p>
    <w:p w14:paraId="58B1BB56" w14:textId="77777777" w:rsidR="005B4768" w:rsidRPr="005B4768" w:rsidRDefault="005B4768" w:rsidP="005B4768">
      <w:pPr>
        <w:pStyle w:val="Paragrafoelenco"/>
        <w:numPr>
          <w:ilvl w:val="0"/>
          <w:numId w:val="4"/>
        </w:numPr>
        <w:jc w:val="both"/>
      </w:pPr>
      <w:r>
        <w:t>esclusione</w:t>
      </w:r>
      <w:r w:rsidRPr="005B4768">
        <w:rPr>
          <w:color w:val="000000"/>
        </w:rPr>
        <w:t xml:space="preserve"> del concorrente dalla gara;</w:t>
      </w:r>
    </w:p>
    <w:p w14:paraId="356CC628" w14:textId="77777777" w:rsidR="005B4768" w:rsidRPr="005B4768" w:rsidRDefault="005B4768" w:rsidP="005B4768">
      <w:pPr>
        <w:pStyle w:val="Paragrafoelenco"/>
        <w:numPr>
          <w:ilvl w:val="0"/>
          <w:numId w:val="4"/>
        </w:numPr>
        <w:jc w:val="both"/>
      </w:pPr>
      <w:r w:rsidRPr="005B4768">
        <w:rPr>
          <w:color w:val="000000"/>
        </w:rPr>
        <w:t>escussione della cauzione di validità dell’offerta;</w:t>
      </w:r>
    </w:p>
    <w:p w14:paraId="28FAC64C" w14:textId="77777777" w:rsidR="005B4768" w:rsidRPr="005B4768" w:rsidRDefault="005B4768" w:rsidP="005B4768">
      <w:pPr>
        <w:pStyle w:val="Paragrafoelenco"/>
        <w:numPr>
          <w:ilvl w:val="0"/>
          <w:numId w:val="4"/>
        </w:numPr>
        <w:jc w:val="both"/>
      </w:pPr>
      <w:r w:rsidRPr="005B4768">
        <w:rPr>
          <w:color w:val="000000"/>
        </w:rPr>
        <w:t>risoluzione del contratto;</w:t>
      </w:r>
    </w:p>
    <w:p w14:paraId="37961C50" w14:textId="77777777" w:rsidR="005B4768" w:rsidRPr="005B4768" w:rsidRDefault="005B4768" w:rsidP="005B4768">
      <w:pPr>
        <w:pStyle w:val="Paragrafoelenco"/>
        <w:numPr>
          <w:ilvl w:val="0"/>
          <w:numId w:val="4"/>
        </w:numPr>
        <w:jc w:val="both"/>
      </w:pPr>
      <w:r w:rsidRPr="005B4768">
        <w:rPr>
          <w:color w:val="000000"/>
        </w:rPr>
        <w:t>escussione della cauzione di buona esecuzione del contratto;</w:t>
      </w:r>
    </w:p>
    <w:p w14:paraId="14C90693" w14:textId="769DE096" w:rsidR="005B4768" w:rsidRPr="005B4768" w:rsidRDefault="005B4768" w:rsidP="005B4768">
      <w:pPr>
        <w:pStyle w:val="Paragrafoelenco"/>
        <w:numPr>
          <w:ilvl w:val="0"/>
          <w:numId w:val="4"/>
        </w:numPr>
        <w:jc w:val="both"/>
      </w:pPr>
      <w:r w:rsidRPr="005B4768">
        <w:rPr>
          <w:color w:val="000000"/>
        </w:rPr>
        <w:lastRenderedPageBreak/>
        <w:t xml:space="preserve">segnalazione all’Autorità per l’applicazione delle sanzioni di cui agli articoli </w:t>
      </w:r>
      <w:r w:rsidR="00290EB7">
        <w:rPr>
          <w:color w:val="000000"/>
        </w:rPr>
        <w:t>94</w:t>
      </w:r>
      <w:r w:rsidRPr="005B4768">
        <w:rPr>
          <w:color w:val="000000"/>
        </w:rPr>
        <w:t xml:space="preserve"> e </w:t>
      </w:r>
      <w:r w:rsidR="00290EB7">
        <w:rPr>
          <w:color w:val="000000"/>
        </w:rPr>
        <w:t>222</w:t>
      </w:r>
      <w:r w:rsidRPr="005B4768">
        <w:rPr>
          <w:color w:val="000000"/>
        </w:rPr>
        <w:t xml:space="preserve"> del </w:t>
      </w:r>
      <w:proofErr w:type="spellStart"/>
      <w:r w:rsidRPr="005B4768">
        <w:rPr>
          <w:color w:val="000000"/>
        </w:rPr>
        <w:t>D.Lgs.</w:t>
      </w:r>
      <w:proofErr w:type="spellEnd"/>
      <w:r w:rsidRPr="005B4768">
        <w:rPr>
          <w:color w:val="000000"/>
        </w:rPr>
        <w:t xml:space="preserve"> n. </w:t>
      </w:r>
      <w:r w:rsidR="00290EB7">
        <w:rPr>
          <w:color w:val="000000"/>
        </w:rPr>
        <w:t>36/2023</w:t>
      </w:r>
      <w:r w:rsidRPr="005B4768">
        <w:rPr>
          <w:color w:val="000000"/>
        </w:rPr>
        <w:t>.</w:t>
      </w:r>
      <w:r w:rsidRPr="005B4768">
        <w:rPr>
          <w:b/>
          <w:bCs/>
          <w:color w:val="000000"/>
        </w:rPr>
        <w:t xml:space="preserve"> </w:t>
      </w:r>
    </w:p>
    <w:p w14:paraId="7F0E0340" w14:textId="77777777" w:rsidR="005B4768" w:rsidRPr="005B4768" w:rsidRDefault="005B4768" w:rsidP="005B4768">
      <w:pPr>
        <w:suppressAutoHyphens/>
        <w:spacing w:after="0" w:line="240" w:lineRule="auto"/>
        <w:jc w:val="both"/>
        <w:rPr>
          <w:b/>
          <w:bCs/>
          <w:color w:val="000000"/>
          <w:sz w:val="40"/>
          <w:szCs w:val="40"/>
        </w:rPr>
      </w:pPr>
      <w:r w:rsidRPr="005B4768">
        <w:rPr>
          <w:b/>
          <w:bCs/>
          <w:color w:val="000000"/>
        </w:rPr>
        <w:t xml:space="preserve">Art. 3 - </w:t>
      </w:r>
      <w:r w:rsidRPr="005B4768">
        <w:rPr>
          <w:color w:val="000000"/>
        </w:rPr>
        <w:t>Il contenuto del Patto di Integrità e le relative sanzioni applicabili resteranno in vigore sino alla completa esecuzione del contratto. Il presente Patto di Integrità, verrà sottoscritto in calce ed in ogni sua pagina dall’operatore economico aggiudicatario, costituirà allegato del contratto e in esso richiamato, onde formarne parte integrante, sostanziale e pattizia.</w:t>
      </w:r>
    </w:p>
    <w:p w14:paraId="579FA3E3" w14:textId="77777777" w:rsidR="00820E5E" w:rsidRDefault="00820E5E" w:rsidP="005B4768">
      <w:pPr>
        <w:jc w:val="both"/>
        <w:rPr>
          <w:b/>
          <w:bCs/>
          <w:color w:val="000000"/>
        </w:rPr>
      </w:pPr>
    </w:p>
    <w:p w14:paraId="225F1C33" w14:textId="77777777" w:rsidR="005B4768" w:rsidRDefault="005B4768" w:rsidP="005B4768">
      <w:pPr>
        <w:jc w:val="both"/>
        <w:rPr>
          <w:color w:val="000000"/>
        </w:rPr>
      </w:pPr>
      <w:r>
        <w:rPr>
          <w:b/>
          <w:bCs/>
          <w:color w:val="000000"/>
        </w:rPr>
        <w:t xml:space="preserve">Art. 4 – </w:t>
      </w:r>
      <w:r>
        <w:rPr>
          <w:color w:val="000000"/>
        </w:rPr>
        <w:t>La mancata accettazione incondizionata del presente Patto di Integrità, mediante dichiarazione sostitutiva, da parte del Legale Rappresentante dell’Operatore Economico partecipante ovvero, in caso di consorzi o raggruppamenti temporanei di imprese, dal Rappresentante degli stessi, comporterà l'esclusione dalla gara.</w:t>
      </w:r>
    </w:p>
    <w:p w14:paraId="35C9971C" w14:textId="77777777" w:rsidR="005B4768" w:rsidRDefault="005B4768" w:rsidP="005B4768">
      <w:pPr>
        <w:jc w:val="both"/>
      </w:pPr>
      <w:r>
        <w:rPr>
          <w:b/>
          <w:bCs/>
          <w:color w:val="000000"/>
        </w:rPr>
        <w:t xml:space="preserve">Art. 5 - </w:t>
      </w:r>
      <w:r>
        <w:t>Per ogni controversia relativa all’interpretazione ed esecuzione del presente Patto di Integrità fra l'Unione e i concorrenti, e tra gli stessi concorrenti, è competente il Foro di Brescia.</w:t>
      </w:r>
    </w:p>
    <w:p w14:paraId="11B6EB0F" w14:textId="77777777" w:rsidR="00820E5E" w:rsidRDefault="00820E5E" w:rsidP="005B4768">
      <w:pPr>
        <w:jc w:val="both"/>
      </w:pPr>
    </w:p>
    <w:tbl>
      <w:tblPr>
        <w:tblW w:w="0" w:type="auto"/>
        <w:tblInd w:w="3" w:type="dxa"/>
        <w:tblLayout w:type="fixed"/>
        <w:tblCellMar>
          <w:left w:w="70" w:type="dxa"/>
          <w:right w:w="70" w:type="dxa"/>
        </w:tblCellMar>
        <w:tblLook w:val="0000" w:firstRow="0" w:lastRow="0" w:firstColumn="0" w:lastColumn="0" w:noHBand="0" w:noVBand="0"/>
      </w:tblPr>
      <w:tblGrid>
        <w:gridCol w:w="4958"/>
        <w:gridCol w:w="4537"/>
      </w:tblGrid>
      <w:tr w:rsidR="005B4768" w14:paraId="096E5EF9" w14:textId="77777777" w:rsidTr="00096242">
        <w:tc>
          <w:tcPr>
            <w:tcW w:w="4958" w:type="dxa"/>
          </w:tcPr>
          <w:p w14:paraId="316468C8" w14:textId="77777777" w:rsidR="005B4768" w:rsidRDefault="005B4768" w:rsidP="00096242">
            <w:pPr>
              <w:snapToGrid w:val="0"/>
              <w:jc w:val="center"/>
            </w:pPr>
          </w:p>
          <w:p w14:paraId="74147B52" w14:textId="77777777" w:rsidR="005B4768" w:rsidRDefault="005B4768" w:rsidP="00096242">
            <w:pPr>
              <w:jc w:val="center"/>
            </w:pPr>
            <w:r>
              <w:rPr>
                <w:i/>
                <w:iCs/>
              </w:rPr>
              <w:t>Per l'Unione dei Comuni della Media Valle Camonica</w:t>
            </w:r>
          </w:p>
          <w:p w14:paraId="50CC019C" w14:textId="77777777" w:rsidR="005B4768" w:rsidRDefault="005B4768" w:rsidP="00096242">
            <w:pPr>
              <w:jc w:val="center"/>
            </w:pPr>
            <w:r>
              <w:t>IL RESPONSABILE DEL</w:t>
            </w:r>
            <w:r w:rsidR="00BB67D5">
              <w:t>L’AREA TECNICA</w:t>
            </w:r>
          </w:p>
          <w:p w14:paraId="3D668B39" w14:textId="7B767127" w:rsidR="005B4768" w:rsidRDefault="00240B91" w:rsidP="00096242">
            <w:pPr>
              <w:jc w:val="center"/>
            </w:pPr>
            <w:r>
              <w:t xml:space="preserve">Avv. Carmen Modafferi </w:t>
            </w:r>
          </w:p>
          <w:p w14:paraId="21F7E379" w14:textId="77777777" w:rsidR="005B4768" w:rsidRDefault="005B4768" w:rsidP="00096242">
            <w:pPr>
              <w:jc w:val="center"/>
            </w:pPr>
            <w:r>
              <w:rPr>
                <w:i/>
                <w:iCs/>
                <w:color w:val="000000"/>
              </w:rPr>
              <w:t xml:space="preserve">(Firmato </w:t>
            </w:r>
            <w:r>
              <w:rPr>
                <w:i/>
              </w:rPr>
              <w:t>digitalmente</w:t>
            </w:r>
            <w:r>
              <w:rPr>
                <w:i/>
                <w:iCs/>
                <w:color w:val="000000"/>
              </w:rPr>
              <w:t>)</w:t>
            </w:r>
          </w:p>
        </w:tc>
        <w:tc>
          <w:tcPr>
            <w:tcW w:w="4537" w:type="dxa"/>
          </w:tcPr>
          <w:p w14:paraId="3DDE63A9" w14:textId="77777777" w:rsidR="005B4768" w:rsidRDefault="005B4768" w:rsidP="00096242">
            <w:pPr>
              <w:snapToGrid w:val="0"/>
              <w:jc w:val="center"/>
            </w:pPr>
          </w:p>
          <w:p w14:paraId="17A227E8" w14:textId="0EDE2678" w:rsidR="005B4768" w:rsidRDefault="005B4768" w:rsidP="00096242">
            <w:pPr>
              <w:jc w:val="center"/>
            </w:pPr>
            <w:r>
              <w:rPr>
                <w:i/>
                <w:iCs/>
              </w:rPr>
              <w:t>Per la Ditt</w:t>
            </w:r>
            <w:r w:rsidR="004044C9">
              <w:rPr>
                <w:i/>
                <w:iCs/>
              </w:rPr>
              <w:t>a</w:t>
            </w:r>
            <w:r w:rsidR="00797734">
              <w:rPr>
                <w:i/>
                <w:iCs/>
              </w:rPr>
              <w:t>………..</w:t>
            </w:r>
          </w:p>
          <w:p w14:paraId="42E1BD22" w14:textId="77777777" w:rsidR="005B4768" w:rsidRDefault="00797734" w:rsidP="00096242">
            <w:pPr>
              <w:jc w:val="center"/>
              <w:rPr>
                <w:i/>
                <w:iCs/>
                <w:color w:val="000000"/>
              </w:rPr>
            </w:pPr>
            <w:r>
              <w:t xml:space="preserve">Il Legale </w:t>
            </w:r>
            <w:r w:rsidR="005B4768">
              <w:t xml:space="preserve">Rappresentante </w:t>
            </w:r>
          </w:p>
          <w:p w14:paraId="692190A0" w14:textId="77777777" w:rsidR="005B4768" w:rsidRDefault="00797734" w:rsidP="00797734">
            <w:pPr>
              <w:jc w:val="center"/>
              <w:rPr>
                <w:i/>
                <w:iCs/>
                <w:color w:val="000000"/>
              </w:rPr>
            </w:pPr>
            <w:r>
              <w:rPr>
                <w:i/>
                <w:iCs/>
                <w:color w:val="000000"/>
              </w:rPr>
              <w:t>…………………………….</w:t>
            </w:r>
          </w:p>
          <w:p w14:paraId="47B62AB5" w14:textId="77777777" w:rsidR="005B4768" w:rsidRDefault="005B4768" w:rsidP="00096242">
            <w:pPr>
              <w:jc w:val="center"/>
              <w:rPr>
                <w:color w:val="000000"/>
              </w:rPr>
            </w:pPr>
            <w:r>
              <w:rPr>
                <w:i/>
                <w:iCs/>
                <w:color w:val="000000"/>
              </w:rPr>
              <w:t xml:space="preserve">(Firmato </w:t>
            </w:r>
            <w:r>
              <w:rPr>
                <w:i/>
              </w:rPr>
              <w:t>digitalmente</w:t>
            </w:r>
            <w:r>
              <w:rPr>
                <w:i/>
                <w:iCs/>
                <w:color w:val="000000"/>
              </w:rPr>
              <w:t>)</w:t>
            </w:r>
          </w:p>
          <w:p w14:paraId="329140C4" w14:textId="77777777" w:rsidR="005B4768" w:rsidRDefault="005B4768" w:rsidP="00096242">
            <w:pPr>
              <w:jc w:val="center"/>
              <w:rPr>
                <w:color w:val="000000"/>
              </w:rPr>
            </w:pPr>
          </w:p>
        </w:tc>
      </w:tr>
      <w:tr w:rsidR="00797734" w14:paraId="203A2A41" w14:textId="77777777" w:rsidTr="00096242">
        <w:tc>
          <w:tcPr>
            <w:tcW w:w="4958" w:type="dxa"/>
          </w:tcPr>
          <w:p w14:paraId="6A3E19AC" w14:textId="77777777" w:rsidR="00797734" w:rsidRDefault="00797734" w:rsidP="00797734">
            <w:pPr>
              <w:snapToGrid w:val="0"/>
            </w:pPr>
          </w:p>
        </w:tc>
        <w:tc>
          <w:tcPr>
            <w:tcW w:w="4537" w:type="dxa"/>
          </w:tcPr>
          <w:p w14:paraId="6B6BC38F" w14:textId="77777777" w:rsidR="00797734" w:rsidRDefault="00797734" w:rsidP="00096242">
            <w:pPr>
              <w:snapToGrid w:val="0"/>
              <w:jc w:val="center"/>
            </w:pPr>
          </w:p>
        </w:tc>
      </w:tr>
    </w:tbl>
    <w:p w14:paraId="7273C944" w14:textId="77777777" w:rsidR="005B4768" w:rsidRPr="005B4768" w:rsidRDefault="005B4768" w:rsidP="005B4768">
      <w:pPr>
        <w:suppressAutoHyphens/>
        <w:spacing w:after="0" w:line="240" w:lineRule="auto"/>
        <w:jc w:val="both"/>
        <w:rPr>
          <w:rFonts w:ascii="Times New Roman" w:eastAsia="Times New Roman" w:hAnsi="Times New Roman" w:cs="Times New Roman"/>
          <w:b/>
          <w:bCs/>
          <w:color w:val="000000"/>
          <w:sz w:val="24"/>
          <w:szCs w:val="28"/>
          <w:lang w:eastAsia="ar-SA"/>
        </w:rPr>
      </w:pPr>
    </w:p>
    <w:sectPr w:rsidR="005B4768" w:rsidRPr="005B4768" w:rsidSect="007619B0">
      <w:headerReference w:type="default" r:id="rId7"/>
      <w:footerReference w:type="default" r:id="rId8"/>
      <w:pgSz w:w="11906" w:h="16838"/>
      <w:pgMar w:top="1856" w:right="1134" w:bottom="1134" w:left="1260" w:header="39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E224" w14:textId="77777777" w:rsidR="00D21620" w:rsidRDefault="00D21620" w:rsidP="005B4768">
      <w:pPr>
        <w:spacing w:after="0" w:line="240" w:lineRule="auto"/>
      </w:pPr>
      <w:r>
        <w:separator/>
      </w:r>
    </w:p>
  </w:endnote>
  <w:endnote w:type="continuationSeparator" w:id="0">
    <w:p w14:paraId="032C3C22" w14:textId="77777777" w:rsidR="00D21620" w:rsidRDefault="00D21620" w:rsidP="005B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izQuadrata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1873"/>
    </w:tblGrid>
    <w:tr w:rsidR="007619B0" w14:paraId="53D0617E" w14:textId="77777777">
      <w:tc>
        <w:tcPr>
          <w:tcW w:w="11873" w:type="dxa"/>
          <w:tcBorders>
            <w:top w:val="single" w:sz="4" w:space="0" w:color="FF0000"/>
          </w:tcBorders>
        </w:tcPr>
        <w:tbl>
          <w:tblPr>
            <w:tblW w:w="0" w:type="auto"/>
            <w:tblInd w:w="8" w:type="dxa"/>
            <w:tblLayout w:type="fixed"/>
            <w:tblLook w:val="0000" w:firstRow="0" w:lastRow="0" w:firstColumn="0" w:lastColumn="0" w:noHBand="0" w:noVBand="0"/>
          </w:tblPr>
          <w:tblGrid>
            <w:gridCol w:w="6426"/>
            <w:gridCol w:w="5231"/>
          </w:tblGrid>
          <w:tr w:rsidR="007619B0" w14:paraId="6C15D5F8" w14:textId="77777777">
            <w:tc>
              <w:tcPr>
                <w:tcW w:w="6426" w:type="dxa"/>
                <w:tcBorders>
                  <w:top w:val="nil"/>
                  <w:left w:val="nil"/>
                  <w:bottom w:val="nil"/>
                  <w:right w:val="nil"/>
                </w:tcBorders>
              </w:tcPr>
              <w:p w14:paraId="12B96C18" w14:textId="77777777" w:rsidR="007619B0" w:rsidRDefault="00B56B5C">
                <w:pPr>
                  <w:spacing w:before="120" w:after="40"/>
                </w:pPr>
                <w:r>
                  <w:rPr>
                    <w:i/>
                    <w:sz w:val="16"/>
                  </w:rPr>
                  <w:t>Documento firmato digitalmente</w:t>
                </w:r>
              </w:p>
              <w:p w14:paraId="6E748DE3" w14:textId="77777777" w:rsidR="007619B0" w:rsidRDefault="00D21620">
                <w:pPr>
                  <w:spacing w:before="120" w:after="40"/>
                </w:pPr>
              </w:p>
            </w:tc>
            <w:tc>
              <w:tcPr>
                <w:tcW w:w="5231" w:type="dxa"/>
                <w:tcBorders>
                  <w:top w:val="nil"/>
                  <w:left w:val="nil"/>
                  <w:bottom w:val="nil"/>
                  <w:right w:val="nil"/>
                </w:tcBorders>
              </w:tcPr>
              <w:p w14:paraId="08742E03" w14:textId="77777777" w:rsidR="007619B0" w:rsidRDefault="00B56B5C">
                <w:pPr>
                  <w:spacing w:before="120" w:after="40"/>
                </w:pPr>
                <w:r>
                  <w:rPr>
                    <w:i/>
                  </w:rPr>
                  <w:t xml:space="preserve">Patto di Integrità - Pag. </w:t>
                </w:r>
                <w:r>
                  <w:rPr>
                    <w:i/>
                  </w:rPr>
                  <w:fldChar w:fldCharType="begin"/>
                </w:r>
                <w:r>
                  <w:rPr>
                    <w:i/>
                  </w:rPr>
                  <w:instrText xml:space="preserve"> PAGE </w:instrText>
                </w:r>
                <w:r>
                  <w:rPr>
                    <w:i/>
                  </w:rPr>
                  <w:fldChar w:fldCharType="separate"/>
                </w:r>
                <w:r w:rsidR="00820E5E">
                  <w:rPr>
                    <w:i/>
                    <w:noProof/>
                  </w:rPr>
                  <w:t>1</w:t>
                </w:r>
                <w:r>
                  <w:rPr>
                    <w:i/>
                  </w:rPr>
                  <w:fldChar w:fldCharType="end"/>
                </w:r>
                <w:r>
                  <w:rPr>
                    <w:i/>
                  </w:rPr>
                  <w:t xml:space="preserve"> di </w:t>
                </w:r>
                <w:r>
                  <w:rPr>
                    <w:i/>
                  </w:rPr>
                  <w:fldChar w:fldCharType="begin"/>
                </w:r>
                <w:r>
                  <w:rPr>
                    <w:i/>
                  </w:rPr>
                  <w:instrText xml:space="preserve"> NUMPAGES \*Arabic </w:instrText>
                </w:r>
                <w:r>
                  <w:rPr>
                    <w:i/>
                  </w:rPr>
                  <w:fldChar w:fldCharType="separate"/>
                </w:r>
                <w:r w:rsidR="00820E5E">
                  <w:rPr>
                    <w:i/>
                    <w:noProof/>
                  </w:rPr>
                  <w:t>3</w:t>
                </w:r>
                <w:r>
                  <w:rPr>
                    <w:i/>
                  </w:rPr>
                  <w:fldChar w:fldCharType="end"/>
                </w:r>
              </w:p>
            </w:tc>
          </w:tr>
        </w:tbl>
        <w:p w14:paraId="1CBE83BB" w14:textId="77777777" w:rsidR="007619B0" w:rsidRDefault="00D21620"/>
      </w:tc>
    </w:tr>
  </w:tbl>
  <w:p w14:paraId="7C390054" w14:textId="77777777" w:rsidR="007619B0" w:rsidRDefault="00D216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EB7F" w14:textId="77777777" w:rsidR="00D21620" w:rsidRDefault="00D21620" w:rsidP="005B4768">
      <w:pPr>
        <w:spacing w:after="0" w:line="240" w:lineRule="auto"/>
      </w:pPr>
      <w:r>
        <w:separator/>
      </w:r>
    </w:p>
  </w:footnote>
  <w:footnote w:type="continuationSeparator" w:id="0">
    <w:p w14:paraId="0483A348" w14:textId="77777777" w:rsidR="00D21620" w:rsidRDefault="00D21620" w:rsidP="005B4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0CFD" w14:textId="77777777" w:rsidR="007619B0" w:rsidRDefault="00D21620"/>
  <w:tbl>
    <w:tblPr>
      <w:tblW w:w="0" w:type="auto"/>
      <w:tblInd w:w="70" w:type="dxa"/>
      <w:tblLayout w:type="fixed"/>
      <w:tblCellMar>
        <w:left w:w="70" w:type="dxa"/>
        <w:right w:w="70" w:type="dxa"/>
      </w:tblCellMar>
      <w:tblLook w:val="0000" w:firstRow="0" w:lastRow="0" w:firstColumn="0" w:lastColumn="0" w:noHBand="0" w:noVBand="0"/>
    </w:tblPr>
    <w:tblGrid>
      <w:gridCol w:w="2977"/>
      <w:gridCol w:w="3119"/>
      <w:gridCol w:w="3409"/>
    </w:tblGrid>
    <w:tr w:rsidR="007619B0" w14:paraId="2AE71750" w14:textId="77777777">
      <w:trPr>
        <w:trHeight w:val="847"/>
      </w:trPr>
      <w:tc>
        <w:tcPr>
          <w:tcW w:w="9505" w:type="dxa"/>
          <w:gridSpan w:val="3"/>
          <w:tcBorders>
            <w:top w:val="single" w:sz="4" w:space="0" w:color="000000"/>
            <w:left w:val="single" w:sz="4" w:space="0" w:color="000000"/>
            <w:bottom w:val="single" w:sz="4" w:space="0" w:color="000000"/>
            <w:right w:val="single" w:sz="4" w:space="0" w:color="000000"/>
          </w:tcBorders>
          <w:vAlign w:val="center"/>
        </w:tcPr>
        <w:p w14:paraId="34434C55" w14:textId="77777777" w:rsidR="007619B0" w:rsidRDefault="00B56B5C">
          <w:pPr>
            <w:pStyle w:val="Intestazione"/>
            <w:jc w:val="center"/>
            <w:rPr>
              <w:b/>
              <w:bCs/>
              <w:sz w:val="28"/>
              <w:szCs w:val="28"/>
            </w:rPr>
          </w:pPr>
          <w:r>
            <w:rPr>
              <w:b/>
              <w:bCs/>
              <w:sz w:val="36"/>
              <w:szCs w:val="36"/>
            </w:rPr>
            <w:t>UNIONE DEI COMUNI DELLA MEDIA VALLE CAMONICA – “Civiltà delle Pietre”</w:t>
          </w:r>
        </w:p>
        <w:p w14:paraId="14D42DA0" w14:textId="77777777" w:rsidR="007619B0" w:rsidRDefault="00B56B5C">
          <w:pPr>
            <w:pStyle w:val="Intestazione"/>
            <w:snapToGrid w:val="0"/>
            <w:jc w:val="center"/>
          </w:pPr>
          <w:r>
            <w:rPr>
              <w:b/>
              <w:bCs/>
              <w:sz w:val="28"/>
              <w:szCs w:val="28"/>
            </w:rPr>
            <w:t>Provincia di Brescia</w:t>
          </w:r>
        </w:p>
      </w:tc>
    </w:tr>
    <w:tr w:rsidR="007619B0" w14:paraId="6ED52FCD" w14:textId="77777777">
      <w:trPr>
        <w:trHeight w:val="972"/>
      </w:trPr>
      <w:tc>
        <w:tcPr>
          <w:tcW w:w="2977" w:type="dxa"/>
          <w:tcBorders>
            <w:top w:val="single" w:sz="4" w:space="0" w:color="000000"/>
            <w:left w:val="single" w:sz="4" w:space="0" w:color="000000"/>
            <w:bottom w:val="single" w:sz="4" w:space="0" w:color="000000"/>
          </w:tcBorders>
          <w:vAlign w:val="center"/>
        </w:tcPr>
        <w:p w14:paraId="7E7616C6" w14:textId="77777777" w:rsidR="007619B0" w:rsidRDefault="00B56B5C">
          <w:pPr>
            <w:pStyle w:val="Intestazione"/>
            <w:jc w:val="center"/>
            <w:rPr>
              <w:b/>
              <w:bCs/>
              <w:sz w:val="22"/>
              <w:szCs w:val="22"/>
            </w:rPr>
          </w:pPr>
          <w:r>
            <w:rPr>
              <w:b/>
              <w:bCs/>
              <w:sz w:val="22"/>
              <w:szCs w:val="22"/>
            </w:rPr>
            <w:t xml:space="preserve">Stazione Appaltante </w:t>
          </w:r>
        </w:p>
        <w:p w14:paraId="1354AB69" w14:textId="77777777" w:rsidR="007619B0" w:rsidRDefault="00B56B5C">
          <w:pPr>
            <w:pStyle w:val="Intestazione"/>
            <w:jc w:val="center"/>
            <w:rPr>
              <w:b/>
              <w:bCs/>
              <w:sz w:val="22"/>
              <w:szCs w:val="22"/>
            </w:rPr>
          </w:pPr>
          <w:r>
            <w:rPr>
              <w:b/>
              <w:bCs/>
              <w:sz w:val="22"/>
              <w:szCs w:val="22"/>
            </w:rPr>
            <w:t>Unione dei Comuni della Media Valle Camonica</w:t>
          </w:r>
        </w:p>
      </w:tc>
      <w:tc>
        <w:tcPr>
          <w:tcW w:w="3119" w:type="dxa"/>
          <w:tcBorders>
            <w:top w:val="single" w:sz="4" w:space="0" w:color="000000"/>
            <w:left w:val="single" w:sz="4" w:space="0" w:color="000000"/>
            <w:bottom w:val="single" w:sz="4" w:space="0" w:color="000000"/>
          </w:tcBorders>
          <w:vAlign w:val="center"/>
        </w:tcPr>
        <w:p w14:paraId="324089D3" w14:textId="3DFF2E4C" w:rsidR="007619B0" w:rsidRDefault="00B56B5C" w:rsidP="00ED61C6">
          <w:pPr>
            <w:pStyle w:val="Intestazione"/>
            <w:jc w:val="center"/>
            <w:rPr>
              <w:b/>
              <w:bCs/>
              <w:sz w:val="22"/>
              <w:szCs w:val="22"/>
            </w:rPr>
          </w:pPr>
          <w:r w:rsidRPr="002D55F1">
            <w:rPr>
              <w:b/>
              <w:bCs/>
              <w:sz w:val="22"/>
              <w:szCs w:val="22"/>
            </w:rPr>
            <w:t>CIG:</w:t>
          </w:r>
          <w:r w:rsidR="00271015" w:rsidRPr="002D55F1">
            <w:rPr>
              <w:rFonts w:asciiTheme="minorHAnsi" w:hAnsiTheme="minorHAnsi" w:cstheme="minorHAnsi"/>
              <w:b/>
              <w:sz w:val="26"/>
              <w:szCs w:val="26"/>
            </w:rPr>
            <w:t xml:space="preserve"> </w:t>
          </w:r>
          <w:r w:rsidR="002D55F1" w:rsidRPr="002D55F1">
            <w:rPr>
              <w:rFonts w:ascii="Calibri Light" w:hAnsi="Calibri Light" w:cs="Calibri Light"/>
              <w:b/>
              <w:bCs/>
            </w:rPr>
            <w:t>A02A837591</w:t>
          </w:r>
        </w:p>
      </w:tc>
      <w:tc>
        <w:tcPr>
          <w:tcW w:w="3409" w:type="dxa"/>
          <w:tcBorders>
            <w:top w:val="single" w:sz="4" w:space="0" w:color="000000"/>
            <w:left w:val="single" w:sz="4" w:space="0" w:color="000000"/>
            <w:bottom w:val="single" w:sz="4" w:space="0" w:color="000000"/>
            <w:right w:val="single" w:sz="4" w:space="0" w:color="000000"/>
          </w:tcBorders>
          <w:vAlign w:val="center"/>
        </w:tcPr>
        <w:p w14:paraId="70F443B5" w14:textId="77777777" w:rsidR="007619B0" w:rsidRDefault="00B56B5C">
          <w:pPr>
            <w:pStyle w:val="Intestazione"/>
            <w:jc w:val="center"/>
            <w:rPr>
              <w:b/>
              <w:bCs/>
              <w:sz w:val="22"/>
              <w:szCs w:val="22"/>
            </w:rPr>
          </w:pPr>
          <w:r>
            <w:rPr>
              <w:b/>
              <w:bCs/>
              <w:sz w:val="22"/>
              <w:szCs w:val="22"/>
            </w:rPr>
            <w:t>Amministrazione aggiudicatrice</w:t>
          </w:r>
        </w:p>
        <w:p w14:paraId="65D671B6" w14:textId="77777777" w:rsidR="007619B0" w:rsidRDefault="00B56B5C">
          <w:pPr>
            <w:pStyle w:val="Intestazione"/>
            <w:jc w:val="center"/>
          </w:pPr>
          <w:r>
            <w:rPr>
              <w:b/>
              <w:bCs/>
              <w:sz w:val="22"/>
              <w:szCs w:val="22"/>
            </w:rPr>
            <w:t>Unione dei Comuni della Media Valle Camonica</w:t>
          </w:r>
        </w:p>
      </w:tc>
    </w:tr>
  </w:tbl>
  <w:p w14:paraId="0397BFC4" w14:textId="77777777" w:rsidR="007619B0" w:rsidRDefault="00D21620">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Times New Roman" w:eastAsia="Times New Roman" w:hAnsi="Times New Roman" w:cs="Times New Roman" w:hint="default"/>
        <w:color w:val="000000"/>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hint="default"/>
        <w:color w:val="000000"/>
      </w:rPr>
    </w:lvl>
  </w:abstractNum>
  <w:abstractNum w:abstractNumId="3" w15:restartNumberingAfterBreak="0">
    <w:nsid w:val="4D9D4002"/>
    <w:multiLevelType w:val="hybridMultilevel"/>
    <w:tmpl w:val="26168B7A"/>
    <w:lvl w:ilvl="0" w:tplc="45A094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916067"/>
    <w:multiLevelType w:val="multilevel"/>
    <w:tmpl w:val="112C1760"/>
    <w:lvl w:ilvl="0">
      <w:numFmt w:val="bullet"/>
      <w:lvlText w:val="o"/>
      <w:lvlJc w:val="left"/>
      <w:pPr>
        <w:tabs>
          <w:tab w:val="num" w:pos="0"/>
        </w:tabs>
        <w:ind w:left="1299" w:hanging="428"/>
      </w:pPr>
      <w:rPr>
        <w:rFonts w:ascii="Verdana" w:hAnsi="Verdana" w:cs="Verdana" w:hint="default"/>
        <w:w w:val="99"/>
        <w:sz w:val="22"/>
        <w:szCs w:val="22"/>
        <w:lang w:val="it-IT" w:eastAsia="en-US" w:bidi="ar-SA"/>
      </w:rPr>
    </w:lvl>
    <w:lvl w:ilvl="1">
      <w:numFmt w:val="bullet"/>
      <w:lvlText w:val=""/>
      <w:lvlJc w:val="left"/>
      <w:pPr>
        <w:tabs>
          <w:tab w:val="num" w:pos="0"/>
        </w:tabs>
        <w:ind w:left="2166" w:hanging="428"/>
      </w:pPr>
      <w:rPr>
        <w:rFonts w:ascii="Symbol" w:hAnsi="Symbol" w:cs="Symbol" w:hint="default"/>
        <w:lang w:val="it-IT" w:eastAsia="en-US" w:bidi="ar-SA"/>
      </w:rPr>
    </w:lvl>
    <w:lvl w:ilvl="2">
      <w:numFmt w:val="bullet"/>
      <w:lvlText w:val=""/>
      <w:lvlJc w:val="left"/>
      <w:pPr>
        <w:tabs>
          <w:tab w:val="num" w:pos="0"/>
        </w:tabs>
        <w:ind w:left="3032" w:hanging="428"/>
      </w:pPr>
      <w:rPr>
        <w:rFonts w:ascii="Symbol" w:hAnsi="Symbol" w:cs="Symbol" w:hint="default"/>
        <w:lang w:val="it-IT" w:eastAsia="en-US" w:bidi="ar-SA"/>
      </w:rPr>
    </w:lvl>
    <w:lvl w:ilvl="3">
      <w:numFmt w:val="bullet"/>
      <w:lvlText w:val=""/>
      <w:lvlJc w:val="left"/>
      <w:pPr>
        <w:tabs>
          <w:tab w:val="num" w:pos="0"/>
        </w:tabs>
        <w:ind w:left="3898" w:hanging="428"/>
      </w:pPr>
      <w:rPr>
        <w:rFonts w:ascii="Symbol" w:hAnsi="Symbol" w:cs="Symbol" w:hint="default"/>
        <w:lang w:val="it-IT" w:eastAsia="en-US" w:bidi="ar-SA"/>
      </w:rPr>
    </w:lvl>
    <w:lvl w:ilvl="4">
      <w:numFmt w:val="bullet"/>
      <w:lvlText w:val=""/>
      <w:lvlJc w:val="left"/>
      <w:pPr>
        <w:tabs>
          <w:tab w:val="num" w:pos="0"/>
        </w:tabs>
        <w:ind w:left="4764" w:hanging="428"/>
      </w:pPr>
      <w:rPr>
        <w:rFonts w:ascii="Symbol" w:hAnsi="Symbol" w:cs="Symbol" w:hint="default"/>
        <w:lang w:val="it-IT" w:eastAsia="en-US" w:bidi="ar-SA"/>
      </w:rPr>
    </w:lvl>
    <w:lvl w:ilvl="5">
      <w:numFmt w:val="bullet"/>
      <w:lvlText w:val=""/>
      <w:lvlJc w:val="left"/>
      <w:pPr>
        <w:tabs>
          <w:tab w:val="num" w:pos="0"/>
        </w:tabs>
        <w:ind w:left="5630" w:hanging="428"/>
      </w:pPr>
      <w:rPr>
        <w:rFonts w:ascii="Symbol" w:hAnsi="Symbol" w:cs="Symbol" w:hint="default"/>
        <w:lang w:val="it-IT" w:eastAsia="en-US" w:bidi="ar-SA"/>
      </w:rPr>
    </w:lvl>
    <w:lvl w:ilvl="6">
      <w:numFmt w:val="bullet"/>
      <w:lvlText w:val=""/>
      <w:lvlJc w:val="left"/>
      <w:pPr>
        <w:tabs>
          <w:tab w:val="num" w:pos="0"/>
        </w:tabs>
        <w:ind w:left="6496" w:hanging="428"/>
      </w:pPr>
      <w:rPr>
        <w:rFonts w:ascii="Symbol" w:hAnsi="Symbol" w:cs="Symbol" w:hint="default"/>
        <w:lang w:val="it-IT" w:eastAsia="en-US" w:bidi="ar-SA"/>
      </w:rPr>
    </w:lvl>
    <w:lvl w:ilvl="7">
      <w:numFmt w:val="bullet"/>
      <w:lvlText w:val=""/>
      <w:lvlJc w:val="left"/>
      <w:pPr>
        <w:tabs>
          <w:tab w:val="num" w:pos="0"/>
        </w:tabs>
        <w:ind w:left="7362" w:hanging="428"/>
      </w:pPr>
      <w:rPr>
        <w:rFonts w:ascii="Symbol" w:hAnsi="Symbol" w:cs="Symbol" w:hint="default"/>
        <w:lang w:val="it-IT" w:eastAsia="en-US" w:bidi="ar-SA"/>
      </w:rPr>
    </w:lvl>
    <w:lvl w:ilvl="8">
      <w:numFmt w:val="bullet"/>
      <w:lvlText w:val=""/>
      <w:lvlJc w:val="left"/>
      <w:pPr>
        <w:tabs>
          <w:tab w:val="num" w:pos="0"/>
        </w:tabs>
        <w:ind w:left="8228" w:hanging="428"/>
      </w:pPr>
      <w:rPr>
        <w:rFonts w:ascii="Symbol" w:hAnsi="Symbol" w:cs="Symbol" w:hint="default"/>
        <w:lang w:val="it-IT"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768"/>
    <w:rsid w:val="00007AA7"/>
    <w:rsid w:val="000A483A"/>
    <w:rsid w:val="00194F7A"/>
    <w:rsid w:val="001F3DC5"/>
    <w:rsid w:val="00240B91"/>
    <w:rsid w:val="00271015"/>
    <w:rsid w:val="00290EB7"/>
    <w:rsid w:val="002D0639"/>
    <w:rsid w:val="002D55F1"/>
    <w:rsid w:val="002F3112"/>
    <w:rsid w:val="00360D48"/>
    <w:rsid w:val="0040019B"/>
    <w:rsid w:val="004044C9"/>
    <w:rsid w:val="0045029C"/>
    <w:rsid w:val="004801CB"/>
    <w:rsid w:val="004D3A02"/>
    <w:rsid w:val="005303ED"/>
    <w:rsid w:val="005B4768"/>
    <w:rsid w:val="006B3E51"/>
    <w:rsid w:val="00797734"/>
    <w:rsid w:val="007F654E"/>
    <w:rsid w:val="00820E5E"/>
    <w:rsid w:val="00831CFC"/>
    <w:rsid w:val="00907BCF"/>
    <w:rsid w:val="009F4763"/>
    <w:rsid w:val="00AB048F"/>
    <w:rsid w:val="00B33E74"/>
    <w:rsid w:val="00B56B5C"/>
    <w:rsid w:val="00BB67D5"/>
    <w:rsid w:val="00CD2AD8"/>
    <w:rsid w:val="00CE147E"/>
    <w:rsid w:val="00D21620"/>
    <w:rsid w:val="00D774CC"/>
    <w:rsid w:val="00DD7D4F"/>
    <w:rsid w:val="00ED61C6"/>
    <w:rsid w:val="00F028BC"/>
    <w:rsid w:val="00F05F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B82C6"/>
  <w15:docId w15:val="{655AE763-B143-48A8-9D0E-B0E6C728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4768"/>
    <w:pPr>
      <w:keepNext/>
      <w:numPr>
        <w:numId w:val="1"/>
      </w:numPr>
      <w:suppressAutoHyphens/>
      <w:spacing w:before="720" w:after="720" w:line="240" w:lineRule="auto"/>
      <w:jc w:val="center"/>
      <w:outlineLvl w:val="0"/>
    </w:pPr>
    <w:rPr>
      <w:rFonts w:ascii="FrizQuadrata BT" w:eastAsia="Times New Roman" w:hAnsi="FrizQuadrata BT" w:cs="FrizQuadrata BT"/>
      <w:b/>
      <w:bCs/>
      <w:kern w:val="1"/>
      <w:sz w:val="32"/>
      <w:szCs w:val="32"/>
      <w:lang w:eastAsia="ar-SA"/>
    </w:rPr>
  </w:style>
  <w:style w:type="paragraph" w:styleId="Titolo2">
    <w:name w:val="heading 2"/>
    <w:basedOn w:val="Normale"/>
    <w:next w:val="Normale"/>
    <w:link w:val="Titolo2Carattere"/>
    <w:uiPriority w:val="9"/>
    <w:qFormat/>
    <w:rsid w:val="005B4768"/>
    <w:pPr>
      <w:keepNext/>
      <w:keepLines/>
      <w:numPr>
        <w:ilvl w:val="1"/>
        <w:numId w:val="1"/>
      </w:numPr>
      <w:suppressAutoHyphens/>
      <w:spacing w:before="480" w:after="240" w:line="240" w:lineRule="auto"/>
      <w:jc w:val="center"/>
      <w:outlineLvl w:val="1"/>
    </w:pPr>
    <w:rPr>
      <w:rFonts w:ascii="Calibri" w:eastAsia="Times New Roman" w:hAnsi="Calibri" w:cs="Calibri"/>
      <w:b/>
      <w:bCs/>
      <w:color w:val="DF8000"/>
      <w:sz w:val="24"/>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4768"/>
    <w:rPr>
      <w:rFonts w:ascii="FrizQuadrata BT" w:eastAsia="Times New Roman" w:hAnsi="FrizQuadrata BT" w:cs="FrizQuadrata BT"/>
      <w:b/>
      <w:bCs/>
      <w:kern w:val="1"/>
      <w:sz w:val="32"/>
      <w:szCs w:val="32"/>
      <w:lang w:eastAsia="ar-SA"/>
    </w:rPr>
  </w:style>
  <w:style w:type="character" w:customStyle="1" w:styleId="Titolo2Carattere">
    <w:name w:val="Titolo 2 Carattere"/>
    <w:basedOn w:val="Carpredefinitoparagrafo"/>
    <w:link w:val="Titolo2"/>
    <w:uiPriority w:val="9"/>
    <w:rsid w:val="005B4768"/>
    <w:rPr>
      <w:rFonts w:ascii="Calibri" w:eastAsia="Times New Roman" w:hAnsi="Calibri" w:cs="Calibri"/>
      <w:b/>
      <w:bCs/>
      <w:color w:val="DF8000"/>
      <w:sz w:val="24"/>
      <w:szCs w:val="26"/>
      <w:lang w:eastAsia="ar-SA"/>
    </w:rPr>
  </w:style>
  <w:style w:type="character" w:customStyle="1" w:styleId="Carpredefinitoparagrafo4">
    <w:name w:val="Car. predefinito paragrafo4"/>
    <w:rsid w:val="005B4768"/>
  </w:style>
  <w:style w:type="paragraph" w:styleId="Corpotesto">
    <w:name w:val="Body Text"/>
    <w:basedOn w:val="Normale"/>
    <w:link w:val="CorpotestoCarattere"/>
    <w:uiPriority w:val="99"/>
    <w:rsid w:val="005B4768"/>
    <w:pPr>
      <w:suppressAutoHyphens/>
      <w:spacing w:after="120" w:line="240" w:lineRule="auto"/>
      <w:jc w:val="both"/>
    </w:pPr>
    <w:rPr>
      <w:rFonts w:ascii="Calibri" w:eastAsia="Times New Roman" w:hAnsi="Calibri" w:cs="Calibri"/>
      <w:sz w:val="18"/>
      <w:szCs w:val="20"/>
      <w:lang w:eastAsia="ar-SA"/>
    </w:rPr>
  </w:style>
  <w:style w:type="character" w:customStyle="1" w:styleId="CorpotestoCarattere">
    <w:name w:val="Corpo testo Carattere"/>
    <w:basedOn w:val="Carpredefinitoparagrafo"/>
    <w:link w:val="Corpotesto"/>
    <w:uiPriority w:val="99"/>
    <w:rsid w:val="005B4768"/>
    <w:rPr>
      <w:rFonts w:ascii="Calibri" w:eastAsia="Times New Roman" w:hAnsi="Calibri" w:cs="Calibri"/>
      <w:sz w:val="18"/>
      <w:szCs w:val="20"/>
      <w:lang w:eastAsia="ar-SA"/>
    </w:rPr>
  </w:style>
  <w:style w:type="paragraph" w:customStyle="1" w:styleId="Corpodeltesto21">
    <w:name w:val="Corpo del testo 21"/>
    <w:basedOn w:val="Normale"/>
    <w:rsid w:val="005B4768"/>
    <w:pPr>
      <w:suppressAutoHyphens/>
      <w:autoSpaceDE w:val="0"/>
      <w:spacing w:after="0" w:line="192" w:lineRule="atLeast"/>
      <w:ind w:firstLine="708"/>
      <w:jc w:val="both"/>
    </w:pPr>
    <w:rPr>
      <w:rFonts w:ascii="Helvetica" w:eastAsia="Times New Roman" w:hAnsi="Helvetica" w:cs="Helvetica"/>
      <w:sz w:val="18"/>
      <w:szCs w:val="18"/>
      <w:lang w:eastAsia="ar-SA"/>
    </w:rPr>
  </w:style>
  <w:style w:type="paragraph" w:styleId="Intestazione">
    <w:name w:val="header"/>
    <w:basedOn w:val="Normale"/>
    <w:link w:val="IntestazioneCarattere"/>
    <w:uiPriority w:val="99"/>
    <w:rsid w:val="005B4768"/>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IntestazioneCarattere">
    <w:name w:val="Intestazione Carattere"/>
    <w:basedOn w:val="Carpredefinitoparagrafo"/>
    <w:link w:val="Intestazione"/>
    <w:uiPriority w:val="99"/>
    <w:rsid w:val="005B4768"/>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5B4768"/>
    <w:pPr>
      <w:ind w:left="720"/>
      <w:contextualSpacing/>
    </w:pPr>
  </w:style>
  <w:style w:type="paragraph" w:styleId="Pidipagina">
    <w:name w:val="footer"/>
    <w:basedOn w:val="Normale"/>
    <w:link w:val="PidipaginaCarattere"/>
    <w:uiPriority w:val="99"/>
    <w:unhideWhenUsed/>
    <w:rsid w:val="009F47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872</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Modafferi, Carmen</cp:lastModifiedBy>
  <cp:revision>20</cp:revision>
  <dcterms:created xsi:type="dcterms:W3CDTF">2018-08-03T14:20:00Z</dcterms:created>
  <dcterms:modified xsi:type="dcterms:W3CDTF">2023-11-13T12:31:00Z</dcterms:modified>
</cp:coreProperties>
</file>