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BF4" w:rsidRDefault="006A28DD">
      <w:pPr>
        <w:pStyle w:val="NormaleWeb"/>
        <w:jc w:val="center"/>
        <w:rPr>
          <w:rFonts w:ascii="Verdana" w:hAnsi="Verdana" w:cs="Verdana"/>
          <w:sz w:val="18"/>
        </w:rPr>
      </w:pPr>
      <w:bookmarkStart w:id="0" w:name="_GoBack"/>
      <w:bookmarkEnd w:id="0"/>
      <w:r>
        <w:rPr>
          <w:rFonts w:ascii="Verdana" w:hAnsi="Verdana" w:cs="Verdana"/>
          <w:b/>
          <w:sz w:val="24"/>
        </w:rPr>
        <w:t>Anticorruzione - Misure prevenzione e monitoraggio - Controlli e verifiche</w:t>
      </w:r>
    </w:p>
    <w:p w:rsidR="008A1BF4" w:rsidRDefault="006A28DD">
      <w:pPr>
        <w:pStyle w:val="NormaleWeb"/>
        <w:jc w:val="center"/>
      </w:pPr>
      <w:r>
        <w:rPr>
          <w:rFonts w:ascii="Verdana" w:hAnsi="Verdana" w:cs="Verdana"/>
          <w:b/>
          <w:sz w:val="24"/>
        </w:rPr>
        <w:t> 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3397"/>
        <w:gridCol w:w="6791"/>
      </w:tblGrid>
      <w:tr w:rsidR="008A1B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6A28DD">
            <w:pPr>
              <w:rPr>
                <w:rFonts w:ascii="Verdana" w:hAnsi="Verdana" w:cs="Verdana"/>
                <w:b/>
                <w:sz w:val="12"/>
              </w:rPr>
            </w:pPr>
            <w:r>
              <w:rPr>
                <w:rFonts w:ascii="Verdana" w:hAnsi="Verdana" w:cs="Verdana"/>
                <w:b/>
                <w:sz w:val="12"/>
              </w:rPr>
              <w:t>Misure di prevenzione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6A28DD">
            <w:pPr>
              <w:rPr>
                <w:rFonts w:ascii="Verdana" w:hAnsi="Verdana" w:cs="Verdana"/>
                <w:b/>
                <w:sz w:val="12"/>
              </w:rPr>
            </w:pPr>
            <w:r>
              <w:rPr>
                <w:rFonts w:ascii="Verdana" w:hAnsi="Verdana" w:cs="Verdana"/>
                <w:b/>
                <w:sz w:val="12"/>
              </w:rPr>
              <w:t>Controlli e verifiche</w:t>
            </w:r>
          </w:p>
        </w:tc>
      </w:tr>
      <w:tr w:rsidR="008A1BF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6A28DD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Codice di Comportamento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6A28DD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Controllo semestrale a campione dei provvedimenti emanati a cura del Segretario attraverso il vigente sistema</w:t>
            </w:r>
            <w:r>
              <w:rPr>
                <w:rFonts w:ascii="Verdana" w:hAnsi="Verdana" w:cs="Verdana"/>
                <w:sz w:val="12"/>
              </w:rPr>
              <w:t xml:space="preserve"> di controlli interni in conformità al Regolamento dei controlli interni approvato dal CC con proprio provvedimento del 06/2013</w:t>
            </w:r>
          </w:p>
        </w:tc>
      </w:tr>
      <w:tr w:rsidR="008A1BF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8A1BF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6A28DD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Monitoraggio a mezzo di camponamento sul dovere di astensione in caso di conflitto di interessi</w:t>
            </w:r>
          </w:p>
        </w:tc>
      </w:tr>
      <w:tr w:rsidR="008A1BF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8A1BF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6A28DD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 xml:space="preserve">Utilizzo delle segnalazioni </w:t>
            </w:r>
            <w:r>
              <w:rPr>
                <w:rFonts w:ascii="Verdana" w:hAnsi="Verdana" w:cs="Verdana"/>
                <w:sz w:val="12"/>
              </w:rPr>
              <w:t>fatte al Responsabile della Corruzione</w:t>
            </w:r>
          </w:p>
        </w:tc>
      </w:tr>
      <w:tr w:rsidR="008A1BF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6A28DD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Composizione delle commissioni di concorso con criteri predeterminati e regolamentati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6A28DD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Controllo semestrale a campione dei provvedimenti emanati a cura del Segretario attraverso il vigente sistema di controlli interni</w:t>
            </w:r>
            <w:r>
              <w:rPr>
                <w:rFonts w:ascii="Verdana" w:hAnsi="Verdana" w:cs="Verdana"/>
                <w:sz w:val="12"/>
              </w:rPr>
              <w:t xml:space="preserve"> in conformità al Regolamento dei controlli interni approvato dal CC con proprio provvedimento del 06/2013</w:t>
            </w:r>
          </w:p>
        </w:tc>
      </w:tr>
      <w:tr w:rsidR="008A1BF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8A1BF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6A28DD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 xml:space="preserve">Esclusione dalle commissioni di concorso per i condannati, anche con sentenza non passata in giudicato, per i reati previsti nel capo I del titolo </w:t>
            </w:r>
            <w:r>
              <w:rPr>
                <w:rFonts w:ascii="Verdana" w:hAnsi="Verdana" w:cs="Verdana"/>
                <w:sz w:val="12"/>
              </w:rPr>
              <w:t>II del libro secondo del C.P.</w:t>
            </w:r>
          </w:p>
        </w:tc>
      </w:tr>
      <w:tr w:rsidR="008A1BF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8A1BF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6A28DD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Monitoraggio a mezzo di campionamento sul rispetto della separazione tra responsabile del procedimento e responsabile dell'atto</w:t>
            </w:r>
          </w:p>
        </w:tc>
      </w:tr>
      <w:tr w:rsidR="008A1BF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8A1BF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6A28DD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 xml:space="preserve">Monitoraggio a mezzo di camponamento sul dovere di astensione in caso di conflitto di </w:t>
            </w:r>
            <w:r>
              <w:rPr>
                <w:rFonts w:ascii="Verdana" w:hAnsi="Verdana" w:cs="Verdana"/>
                <w:sz w:val="12"/>
              </w:rPr>
              <w:t>interessi</w:t>
            </w:r>
          </w:p>
        </w:tc>
      </w:tr>
      <w:tr w:rsidR="008A1BF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8A1BF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6A28DD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Relazione periodica del Responsabile individuato rispetto all'attuazione delle previsioni del Piano Controllo a campione dei provvedimenti emanati</w:t>
            </w:r>
          </w:p>
        </w:tc>
      </w:tr>
      <w:tr w:rsidR="008A1BF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8A1BF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6A28DD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Utilizzo delle segnalazioni fatte al Responsabile della Corruzione</w:t>
            </w:r>
          </w:p>
        </w:tc>
      </w:tr>
      <w:tr w:rsidR="008A1BF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8A1BF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6A28DD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 xml:space="preserve">Verifica del rispetto dei </w:t>
            </w:r>
            <w:r>
              <w:rPr>
                <w:rFonts w:ascii="Verdana" w:hAnsi="Verdana" w:cs="Verdana"/>
                <w:sz w:val="12"/>
              </w:rPr>
              <w:t>termini di conclusione dei vari procedimenti</w:t>
            </w:r>
          </w:p>
        </w:tc>
      </w:tr>
      <w:tr w:rsidR="008A1BF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6A28DD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Condizione nei bandi di non aver concluso contratti/attribuito incarichi con ex dipendenti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6A28DD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Controllo semestrale a campione dei provvedimenti emanati a cura del Segretario attraverso il vigente sistema di contro</w:t>
            </w:r>
            <w:r>
              <w:rPr>
                <w:rFonts w:ascii="Verdana" w:hAnsi="Verdana" w:cs="Verdana"/>
                <w:sz w:val="12"/>
              </w:rPr>
              <w:t>lli interni in conformità al Regolamento dei controlli interni approvato dal CC con proprio provvedimento del 06/2013</w:t>
            </w:r>
          </w:p>
        </w:tc>
      </w:tr>
      <w:tr w:rsidR="008A1BF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8A1BF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6A28DD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Monitoraggio a mezzo di campionamento su rispetto del divieto di assumere/conferire incarichi a dipendenti cessati negli ultimi 3 anni</w:t>
            </w:r>
          </w:p>
        </w:tc>
      </w:tr>
      <w:tr w:rsidR="008A1BF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8A1BF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6A28DD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Relazione periodica del Responsabile individuato rispetto all'attuazione delle previsioni del Piano Controllo a campione dei provvedimenti emanati</w:t>
            </w:r>
          </w:p>
        </w:tc>
      </w:tr>
      <w:tr w:rsidR="008A1BF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8A1BF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6A28DD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Utilizzo delle segnalazioni fatte al Responsabile della Corruzione</w:t>
            </w:r>
          </w:p>
        </w:tc>
      </w:tr>
      <w:tr w:rsidR="008A1BF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6A28DD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Controllo autocertificazioni ex DPR 44</w:t>
            </w:r>
            <w:r>
              <w:rPr>
                <w:rFonts w:ascii="Verdana" w:hAnsi="Verdana" w:cs="Verdana"/>
                <w:sz w:val="12"/>
              </w:rPr>
              <w:t>5/2000 per accedere alle prestazioni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6A28DD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Controllo semestrale a campione dei provvedimenti emanati a cura del Segretario attraverso il vigente sistema di controlli interni in conformità al Regolamento dei controlli interni approvato dal CC con proprio provvedi</w:t>
            </w:r>
            <w:r>
              <w:rPr>
                <w:rFonts w:ascii="Verdana" w:hAnsi="Verdana" w:cs="Verdana"/>
                <w:sz w:val="12"/>
              </w:rPr>
              <w:t>mento del 06/2013</w:t>
            </w:r>
          </w:p>
        </w:tc>
      </w:tr>
      <w:tr w:rsidR="008A1BF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8A1BF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6A28DD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Relazione periodica del Responsabile individuato rispetto all'attuazione delle previsioni del Piano Controllo a campione dei provvedimenti emanati</w:t>
            </w:r>
          </w:p>
        </w:tc>
      </w:tr>
      <w:tr w:rsidR="008A1BF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8A1BF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6A28DD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Utilizzo delle segnalazioni fatte al Responsabile della Corruzione</w:t>
            </w:r>
          </w:p>
        </w:tc>
      </w:tr>
      <w:tr w:rsidR="008A1B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6A28DD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 xml:space="preserve">Definizione di </w:t>
            </w:r>
            <w:r>
              <w:rPr>
                <w:rFonts w:ascii="Verdana" w:hAnsi="Verdana" w:cs="Verdana"/>
                <w:sz w:val="12"/>
              </w:rPr>
              <w:t>criteri per l'autorizzazione allo svolgimento di incarichi esterni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6A28DD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/</w:t>
            </w:r>
          </w:p>
        </w:tc>
      </w:tr>
      <w:tr w:rsidR="008A1BF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6A28DD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Dichiarazioni di inconferibilità e incompatibilità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6A28DD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 xml:space="preserve">Controllo semestrale a campione dei provvedimenti emanati a cura del Segretario attraverso il vigente sistema di controlli interni in </w:t>
            </w:r>
            <w:r>
              <w:rPr>
                <w:rFonts w:ascii="Verdana" w:hAnsi="Verdana" w:cs="Verdana"/>
                <w:sz w:val="12"/>
              </w:rPr>
              <w:t>conformità al Regolamento dei controlli interni approvato dal CC con proprio provvedimento del 06/2013</w:t>
            </w:r>
          </w:p>
        </w:tc>
      </w:tr>
      <w:tr w:rsidR="008A1BF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8A1BF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6A28DD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Esclusione dalle commissioni di concorso per i condannati, anche con sentenza non passata in giudicato, per i reati previsti nel capo I del titolo II d</w:t>
            </w:r>
            <w:r>
              <w:rPr>
                <w:rFonts w:ascii="Verdana" w:hAnsi="Verdana" w:cs="Verdana"/>
                <w:sz w:val="12"/>
              </w:rPr>
              <w:t>el libro secondo del C.P.</w:t>
            </w:r>
          </w:p>
        </w:tc>
      </w:tr>
      <w:tr w:rsidR="008A1BF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8A1BF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6A28DD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Monitoraggio a mezzo di campionamento sul rispetto della separazione tra responsabile del procedimento e responsabile dell'atto</w:t>
            </w:r>
          </w:p>
        </w:tc>
      </w:tr>
      <w:tr w:rsidR="008A1BF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8A1BF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6A28DD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Monitoraggio a mezzo di camponamento sul dovere di astensione in caso di conflitto di interessi</w:t>
            </w:r>
          </w:p>
        </w:tc>
      </w:tr>
      <w:tr w:rsidR="008A1BF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8A1BF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6A28DD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Relazione periodica del Responsabile individuato rispetto all'attuazione delle previsioni del Piano Controllo a campione dei provvedimenti emanati</w:t>
            </w:r>
          </w:p>
        </w:tc>
      </w:tr>
      <w:tr w:rsidR="008A1BF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8A1BF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6A28DD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Utilizzo delle segnalazioni fatte al Responsabile della Corruzione</w:t>
            </w:r>
          </w:p>
        </w:tc>
      </w:tr>
      <w:tr w:rsidR="008A1BF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8A1BF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6A28DD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Verifica del rispetto dei termini di c</w:t>
            </w:r>
            <w:r>
              <w:rPr>
                <w:rFonts w:ascii="Verdana" w:hAnsi="Verdana" w:cs="Verdana"/>
                <w:sz w:val="12"/>
              </w:rPr>
              <w:t>onclusione dei vari procedimenti</w:t>
            </w:r>
          </w:p>
        </w:tc>
      </w:tr>
      <w:tr w:rsidR="008A1BF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6A28DD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Distinzione tra responsabile procedimento e responsabile atto (sottoscrittore)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6A28DD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Controllo semestrale a campione dei provvedimenti emanati a cura del Segretario attraverso il vigente sistema di controlli interni in conformit</w:t>
            </w:r>
            <w:r>
              <w:rPr>
                <w:rFonts w:ascii="Verdana" w:hAnsi="Verdana" w:cs="Verdana"/>
                <w:sz w:val="12"/>
              </w:rPr>
              <w:t>à al Regolamento dei controlli interni approvato dal CC con proprio provvedimento del 06/2013</w:t>
            </w:r>
          </w:p>
        </w:tc>
      </w:tr>
      <w:tr w:rsidR="008A1BF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8A1BF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6A28DD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Monitoraggio a mezzo di campionamento sul rispetto della separazione tra responsabile del procedimento e responsabile dell'atto</w:t>
            </w:r>
          </w:p>
        </w:tc>
      </w:tr>
      <w:tr w:rsidR="008A1BF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8A1BF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6A28DD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 xml:space="preserve">Utilizzo delle segnalazioni </w:t>
            </w:r>
            <w:r>
              <w:rPr>
                <w:rFonts w:ascii="Verdana" w:hAnsi="Verdana" w:cs="Verdana"/>
                <w:sz w:val="12"/>
              </w:rPr>
              <w:t>fatte al Responsabile della Corruzione</w:t>
            </w:r>
          </w:p>
        </w:tc>
      </w:tr>
      <w:tr w:rsidR="008A1B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6A28DD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Formazione generale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6A28DD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/</w:t>
            </w:r>
          </w:p>
        </w:tc>
      </w:tr>
      <w:tr w:rsidR="008A1B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6A28DD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Formazione specifica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6A28DD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/</w:t>
            </w:r>
          </w:p>
        </w:tc>
      </w:tr>
      <w:tr w:rsidR="008A1BF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6A28DD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Limitazione libertà negoziale dipendente pubblico, dopo la cessazione del rapporto di lavoro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6A28DD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 xml:space="preserve">Controllo semestrale a campione dei provvedimenti emanati a cura del </w:t>
            </w:r>
            <w:r>
              <w:rPr>
                <w:rFonts w:ascii="Verdana" w:hAnsi="Verdana" w:cs="Verdana"/>
                <w:sz w:val="12"/>
              </w:rPr>
              <w:t>Segretario attraverso il vigente sistema di controlli interni in conformità al Regolamento dei controlli interni approvato dal CC con proprio provvedimento del 06/2013</w:t>
            </w:r>
          </w:p>
        </w:tc>
      </w:tr>
      <w:tr w:rsidR="008A1BF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8A1BF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6A28DD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Utilizzo delle segnalazioni fatte al Responsabile della Corruzione</w:t>
            </w:r>
          </w:p>
        </w:tc>
      </w:tr>
      <w:tr w:rsidR="008A1BF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6A28DD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 xml:space="preserve">Livello minimo </w:t>
            </w:r>
            <w:r>
              <w:rPr>
                <w:rFonts w:ascii="Verdana" w:hAnsi="Verdana" w:cs="Verdana"/>
                <w:sz w:val="12"/>
              </w:rPr>
              <w:t>confronto concorrenziale e criterio di rotazione per affidamento diretto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6A28DD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Controllo semestrale a campione dei provvedimenti emanati a cura del Segretario attraverso il vigente sistema di controlli interni in conformità al Regolamento dei controlli interni a</w:t>
            </w:r>
            <w:r>
              <w:rPr>
                <w:rFonts w:ascii="Verdana" w:hAnsi="Verdana" w:cs="Verdana"/>
                <w:sz w:val="12"/>
              </w:rPr>
              <w:t>pprovato dal CC con proprio provvedimento del 06/2013</w:t>
            </w:r>
          </w:p>
        </w:tc>
      </w:tr>
      <w:tr w:rsidR="008A1BF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8A1BF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6A28DD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Monitoraggio degli affidamenti diretti allo stesso operatore economico</w:t>
            </w:r>
          </w:p>
        </w:tc>
      </w:tr>
      <w:tr w:rsidR="008A1BF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8A1BF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6A28DD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Monitoraggio degli affidamenti diretti attraverso trasmissione ogni 6 mesi al R.P.C. dell'elenco degli affidamenti diretti</w:t>
            </w:r>
          </w:p>
        </w:tc>
      </w:tr>
      <w:tr w:rsidR="008A1BF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8A1BF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6A28DD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Re</w:t>
            </w:r>
            <w:r>
              <w:rPr>
                <w:rFonts w:ascii="Verdana" w:hAnsi="Verdana" w:cs="Verdana"/>
                <w:sz w:val="12"/>
              </w:rPr>
              <w:t>lazione periodica del Responsabile individuato rispetto all'attuazione delle previsioni del Piano Controllo a campione dei provvedimenti emanati</w:t>
            </w:r>
          </w:p>
        </w:tc>
      </w:tr>
      <w:tr w:rsidR="008A1BF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8A1BF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6A28DD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Utilizzo delle segnalazioni fatte al Responsabile della Corruzione</w:t>
            </w:r>
          </w:p>
        </w:tc>
      </w:tr>
      <w:tr w:rsidR="008A1B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6A28DD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 xml:space="preserve">Monitoraggio dei termini di conclusione </w:t>
            </w:r>
            <w:r>
              <w:rPr>
                <w:rFonts w:ascii="Verdana" w:hAnsi="Verdana" w:cs="Verdana"/>
                <w:sz w:val="12"/>
              </w:rPr>
              <w:t>dei procedimenti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6A28DD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/</w:t>
            </w:r>
          </w:p>
        </w:tc>
      </w:tr>
      <w:tr w:rsidR="008A1BF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6A28DD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Obbligo di adeguata attività istruttoria e di motivazione del provvedimento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6A28DD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 xml:space="preserve">Controllo semestrale a campione dei provvedimenti emanati a cura del Segretario attraverso il vigente sistema di controlli interni in conformità al Regolamento </w:t>
            </w:r>
            <w:r>
              <w:rPr>
                <w:rFonts w:ascii="Verdana" w:hAnsi="Verdana" w:cs="Verdana"/>
                <w:sz w:val="12"/>
              </w:rPr>
              <w:t>dei controlli interni approvato dal CC con proprio provvedimento del 06/2013</w:t>
            </w:r>
          </w:p>
        </w:tc>
      </w:tr>
      <w:tr w:rsidR="008A1BF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8A1BF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6A28DD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Monitoraggio a mezzo di campionamento sul rispetto della separazione tra responsabile del procedimento e responsabile dell'atto</w:t>
            </w:r>
          </w:p>
        </w:tc>
      </w:tr>
      <w:tr w:rsidR="008A1BF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8A1BF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6A28DD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Monitoraggio a mezzo di camponamento sul dovere</w:t>
            </w:r>
            <w:r>
              <w:rPr>
                <w:rFonts w:ascii="Verdana" w:hAnsi="Verdana" w:cs="Verdana"/>
                <w:sz w:val="12"/>
              </w:rPr>
              <w:t xml:space="preserve"> di astensione in caso di conflitto di interessi</w:t>
            </w:r>
          </w:p>
        </w:tc>
      </w:tr>
      <w:tr w:rsidR="008A1BF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8A1BF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6A28DD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Relazione periodica del Responsabile individuato rispetto all'attuazione delle previsioni del Piano Controllo a campione dei provvedimenti emanati</w:t>
            </w:r>
          </w:p>
        </w:tc>
      </w:tr>
      <w:tr w:rsidR="008A1BF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8A1BF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6A28DD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 xml:space="preserve">Utilizzo delle segnalazioni fatte al Responsabile della </w:t>
            </w:r>
            <w:r>
              <w:rPr>
                <w:rFonts w:ascii="Verdana" w:hAnsi="Verdana" w:cs="Verdana"/>
                <w:sz w:val="12"/>
              </w:rPr>
              <w:t>Corruzione</w:t>
            </w:r>
          </w:p>
        </w:tc>
      </w:tr>
      <w:tr w:rsidR="008A1BF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8A1BF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6A28DD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Verifica del rispetto dei termini di conclusione dei vari procedimenti</w:t>
            </w:r>
          </w:p>
        </w:tc>
      </w:tr>
      <w:tr w:rsidR="008A1BF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6A28DD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Obbligo di astensione nel caso di conflitti di interesse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6A28DD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 xml:space="preserve">Controllo semestrale a campione dei provvedimenti emanati a cura del Segretario attraverso il vigente sistema di </w:t>
            </w:r>
            <w:r>
              <w:rPr>
                <w:rFonts w:ascii="Verdana" w:hAnsi="Verdana" w:cs="Verdana"/>
                <w:sz w:val="12"/>
              </w:rPr>
              <w:t>controlli interni in conformità al Regolamento dei controlli interni approvato dal CC con proprio provvedimento del 06/2013</w:t>
            </w:r>
          </w:p>
        </w:tc>
      </w:tr>
      <w:tr w:rsidR="008A1BF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8A1BF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6A28DD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Esclusione dalle commissioni di concorso per i condannati, anche con sentenza non passata in giudicato, per i reati previsti nel c</w:t>
            </w:r>
            <w:r>
              <w:rPr>
                <w:rFonts w:ascii="Verdana" w:hAnsi="Verdana" w:cs="Verdana"/>
                <w:sz w:val="12"/>
              </w:rPr>
              <w:t>apo I del titolo II del libro secondo del C.P.</w:t>
            </w:r>
          </w:p>
        </w:tc>
      </w:tr>
      <w:tr w:rsidR="008A1BF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8A1BF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6A28DD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Monitoraggio a mezzo di campionamento sul rispetto della separazione tra responsabile del procedimento e responsabile dell'atto</w:t>
            </w:r>
          </w:p>
        </w:tc>
      </w:tr>
      <w:tr w:rsidR="008A1BF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8A1BF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6A28DD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 xml:space="preserve">Monitoraggio a mezzo di camponamento sul dovere di astensione in caso di </w:t>
            </w:r>
            <w:r>
              <w:rPr>
                <w:rFonts w:ascii="Verdana" w:hAnsi="Verdana" w:cs="Verdana"/>
                <w:sz w:val="12"/>
              </w:rPr>
              <w:t>conflitto di interessi</w:t>
            </w:r>
          </w:p>
        </w:tc>
      </w:tr>
      <w:tr w:rsidR="008A1BF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8A1BF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6A28DD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Relazione periodica del Responsabile individuato rispetto all'attuazione delle previsioni del Piano Controllo a campione dei provvedimenti emanati</w:t>
            </w:r>
          </w:p>
        </w:tc>
      </w:tr>
      <w:tr w:rsidR="008A1BF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8A1BF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6A28DD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Utilizzo delle segnalazioni fatte al Responsabile della Corruzione</w:t>
            </w:r>
          </w:p>
        </w:tc>
      </w:tr>
      <w:tr w:rsidR="008A1BF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8A1BF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6A28DD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 xml:space="preserve">Verifica del </w:t>
            </w:r>
            <w:r>
              <w:rPr>
                <w:rFonts w:ascii="Verdana" w:hAnsi="Verdana" w:cs="Verdana"/>
                <w:sz w:val="12"/>
              </w:rPr>
              <w:t>rispetto dei termini di conclusione dei vari procedimenti</w:t>
            </w:r>
          </w:p>
        </w:tc>
      </w:tr>
      <w:tr w:rsidR="008A1B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6A28DD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lastRenderedPageBreak/>
              <w:t>Regolamento albo comunale libere forme associative di volontariato, delibera CC 51/2007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6A28DD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/</w:t>
            </w:r>
          </w:p>
        </w:tc>
      </w:tr>
      <w:tr w:rsidR="008A1B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6A28DD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Regolamento comunale Sistema Integrato di interventi e servizi sociali, delibera del CC 4/2007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6A28DD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/</w:t>
            </w:r>
          </w:p>
        </w:tc>
      </w:tr>
      <w:tr w:rsidR="008A1B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6A28DD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Regolamento contributi contro interessi mutui prima casa, delibera CC 19/2009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6A28DD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/</w:t>
            </w:r>
          </w:p>
        </w:tc>
      </w:tr>
      <w:tr w:rsidR="008A1B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6A28DD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Regolamento contributi economici/benefici soggetti diversi da persone fisiche, CC 52/2007 e 17/2012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6A28DD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/</w:t>
            </w:r>
          </w:p>
        </w:tc>
      </w:tr>
      <w:tr w:rsidR="008A1BF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6A28DD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Ricorso a CONSIP e MEPA per acquisizioni di forniture e servizi sottosog</w:t>
            </w:r>
            <w:r>
              <w:rPr>
                <w:rFonts w:ascii="Verdana" w:hAnsi="Verdana" w:cs="Verdana"/>
                <w:sz w:val="12"/>
              </w:rPr>
              <w:t>lia comunitaria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6A28DD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Controllo semestrale a campione dei provvedimenti emanati a cura del Segretario attraverso il vigente sistema di controlli interni in conformità al Regolamento dei controlli interni approvato dal CC con proprio provvedimento del 06/2013</w:t>
            </w:r>
          </w:p>
        </w:tc>
      </w:tr>
      <w:tr w:rsidR="008A1BF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8A1BF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6A28DD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Monitoraggio a mezzo di campionamento sul rispetto del principio della rotazione dei contraenti nelle procedure di gara</w:t>
            </w:r>
          </w:p>
        </w:tc>
      </w:tr>
      <w:tr w:rsidR="008A1BF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8A1BF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6A28DD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Monitoraggio a mezzo di campionamento sul rispetto della separazione tra responsabile del procedimento e responsabile dell'atto</w:t>
            </w:r>
          </w:p>
        </w:tc>
      </w:tr>
      <w:tr w:rsidR="008A1BF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8A1BF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6A28DD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Moni</w:t>
            </w:r>
            <w:r>
              <w:rPr>
                <w:rFonts w:ascii="Verdana" w:hAnsi="Verdana" w:cs="Verdana"/>
                <w:sz w:val="12"/>
              </w:rPr>
              <w:t>toraggio a mezzo di camponamento sul dovere di astensione in caso di conflitto di interessi</w:t>
            </w:r>
          </w:p>
        </w:tc>
      </w:tr>
      <w:tr w:rsidR="008A1BF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8A1BF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6A28DD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Relazione periodica del Responsabile individuato rispetto all'attuazione delle previsioni del Piano Controllo a campione dei provvedimenti emanati</w:t>
            </w:r>
          </w:p>
        </w:tc>
      </w:tr>
      <w:tr w:rsidR="008A1BF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8A1BF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6A28DD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Utilizzo dell</w:t>
            </w:r>
            <w:r>
              <w:rPr>
                <w:rFonts w:ascii="Verdana" w:hAnsi="Verdana" w:cs="Verdana"/>
                <w:sz w:val="12"/>
              </w:rPr>
              <w:t>e segnalazioni fatte al Responsabile della Corruzione</w:t>
            </w:r>
          </w:p>
        </w:tc>
      </w:tr>
      <w:tr w:rsidR="008A1BF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8A1BF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6A28DD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Verifica del rispetto dei termini di conclusione dei vari procedimenti</w:t>
            </w:r>
          </w:p>
        </w:tc>
      </w:tr>
      <w:tr w:rsidR="008A1BF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6A28DD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Ricorso a procedure di evidenza pubblica per ogni tipologia di assunzione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6A28DD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Controllo semestrale a campione dei provvedimenti eman</w:t>
            </w:r>
            <w:r>
              <w:rPr>
                <w:rFonts w:ascii="Verdana" w:hAnsi="Verdana" w:cs="Verdana"/>
                <w:sz w:val="12"/>
              </w:rPr>
              <w:t>ati a cura del Segretario attraverso il vigente sistema di controlli interni in conformità al Regolamento dei controlli interni approvato dal CC con proprio provvedimento del 06/2013</w:t>
            </w:r>
          </w:p>
        </w:tc>
      </w:tr>
      <w:tr w:rsidR="008A1BF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8A1BF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6A28DD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 xml:space="preserve">Esclusione dalle commissioni di concorso per i condannati, anche con </w:t>
            </w:r>
            <w:r>
              <w:rPr>
                <w:rFonts w:ascii="Verdana" w:hAnsi="Verdana" w:cs="Verdana"/>
                <w:sz w:val="12"/>
              </w:rPr>
              <w:t>sentenza non passata in giudicato, per i reati previsti nel capo I del titolo II del libro secondo del C.P.</w:t>
            </w:r>
          </w:p>
        </w:tc>
      </w:tr>
      <w:tr w:rsidR="008A1BF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8A1BF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6A28DD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Monitoraggio a mezzo di campionamento sul rispetto della separazione tra responsabile del procedimento e responsabile dell'atto</w:t>
            </w:r>
          </w:p>
        </w:tc>
      </w:tr>
      <w:tr w:rsidR="008A1BF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8A1BF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6A28DD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Monitoraggio a m</w:t>
            </w:r>
            <w:r>
              <w:rPr>
                <w:rFonts w:ascii="Verdana" w:hAnsi="Verdana" w:cs="Verdana"/>
                <w:sz w:val="12"/>
              </w:rPr>
              <w:t>ezzo di camponamento sul dovere di astensione in caso di conflitto di interessi</w:t>
            </w:r>
          </w:p>
        </w:tc>
      </w:tr>
      <w:tr w:rsidR="008A1BF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8A1BF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6A28DD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Relazione periodica del Responsabile individuato rispetto all'attuazione delle previsioni del Piano Controllo a campione dei provvedimenti emanati</w:t>
            </w:r>
          </w:p>
        </w:tc>
      </w:tr>
      <w:tr w:rsidR="008A1BF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8A1BF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6A28DD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 xml:space="preserve">Utilizzo delle </w:t>
            </w:r>
            <w:r>
              <w:rPr>
                <w:rFonts w:ascii="Verdana" w:hAnsi="Verdana" w:cs="Verdana"/>
                <w:sz w:val="12"/>
              </w:rPr>
              <w:t>segnalazioni fatte al Responsabile della Corruzione</w:t>
            </w:r>
          </w:p>
        </w:tc>
      </w:tr>
      <w:tr w:rsidR="008A1BF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8A1BF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6A28DD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Verifica del rispetto dei termini di conclusione dei vari procedimenti</w:t>
            </w:r>
          </w:p>
        </w:tc>
      </w:tr>
      <w:tr w:rsidR="008A1BF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6A28DD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Rispetto previsioni normative in materia di proroga e rinnovo contrattuale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6A28DD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 xml:space="preserve">Controllo semestrale a campione dei provvedimenti </w:t>
            </w:r>
            <w:r>
              <w:rPr>
                <w:rFonts w:ascii="Verdana" w:hAnsi="Verdana" w:cs="Verdana"/>
                <w:sz w:val="12"/>
              </w:rPr>
              <w:t>emanati a cura del Segretario attraverso il vigente sistema di controlli interni in conformità al Regolamento dei controlli interni approvato dal CC con proprio provvedimento del 06/2013</w:t>
            </w:r>
          </w:p>
        </w:tc>
      </w:tr>
      <w:tr w:rsidR="008A1BF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8A1BF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6A28DD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Monitoraggio a mezzo di campionamento sul rispetto del principio de</w:t>
            </w:r>
            <w:r>
              <w:rPr>
                <w:rFonts w:ascii="Verdana" w:hAnsi="Verdana" w:cs="Verdana"/>
                <w:sz w:val="12"/>
              </w:rPr>
              <w:t>lla rotazione dei contraenti nelle procedure di gara</w:t>
            </w:r>
          </w:p>
        </w:tc>
      </w:tr>
      <w:tr w:rsidR="008A1BF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8A1BF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6A28DD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Relazione periodica del Responsabile individuato rispetto all'attuazione delle previsioni del Piano Controllo a campione dei provvedimenti emanati</w:t>
            </w:r>
          </w:p>
        </w:tc>
      </w:tr>
      <w:tr w:rsidR="008A1BF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8A1BF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6A28DD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 xml:space="preserve">Utilizzo delle segnalazioni fatte al Responsabile </w:t>
            </w:r>
            <w:r>
              <w:rPr>
                <w:rFonts w:ascii="Verdana" w:hAnsi="Verdana" w:cs="Verdana"/>
                <w:sz w:val="12"/>
              </w:rPr>
              <w:t>della Corruzione</w:t>
            </w:r>
          </w:p>
        </w:tc>
      </w:tr>
      <w:tr w:rsidR="008A1B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6A28DD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Rispetto regolamento comunale in materia di assunzioni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6A28DD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/</w:t>
            </w:r>
          </w:p>
        </w:tc>
      </w:tr>
      <w:tr w:rsidR="008A1B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6A28DD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Rotazione del personale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6A28DD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/</w:t>
            </w:r>
          </w:p>
        </w:tc>
      </w:tr>
      <w:tr w:rsidR="008A1BF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6A28DD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Trasparenza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6A28DD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 xml:space="preserve">Controllo semestrale a campione dei provvedimenti emanati a cura del Segretario attraverso il vigente sistema di controlli interni in </w:t>
            </w:r>
            <w:r>
              <w:rPr>
                <w:rFonts w:ascii="Verdana" w:hAnsi="Verdana" w:cs="Verdana"/>
                <w:sz w:val="12"/>
              </w:rPr>
              <w:t>conformità al Regolamento dei controlli interni approvato dal CC con proprio provvedimento del 06/2013</w:t>
            </w:r>
          </w:p>
        </w:tc>
      </w:tr>
      <w:tr w:rsidR="008A1BF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8A1BF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6A28DD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Utilizzo delle segnalazioni fatte al Responsabile della Corruzione</w:t>
            </w:r>
          </w:p>
        </w:tc>
      </w:tr>
      <w:tr w:rsidR="008A1BF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8A1BF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6A28DD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Verifica del rispetto dei termini di conclusione dei vari procedimenti</w:t>
            </w:r>
          </w:p>
        </w:tc>
      </w:tr>
      <w:tr w:rsidR="008A1B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6A28DD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Tutela del</w:t>
            </w:r>
            <w:r>
              <w:rPr>
                <w:rFonts w:ascii="Verdana" w:hAnsi="Verdana" w:cs="Verdana"/>
                <w:sz w:val="12"/>
              </w:rPr>
              <w:t xml:space="preserve"> whistleblowing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6A28DD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/</w:t>
            </w:r>
          </w:p>
        </w:tc>
      </w:tr>
      <w:tr w:rsidR="008A1B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6A28DD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Verbalizzazione delle operazioni di controllo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6A28DD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/</w:t>
            </w:r>
          </w:p>
        </w:tc>
      </w:tr>
      <w:tr w:rsidR="008A1B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6A28DD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Verifica di precedenti condanne per reati contro la pubblica amministrazione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6A28DD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/</w:t>
            </w:r>
          </w:p>
        </w:tc>
      </w:tr>
      <w:tr w:rsidR="008A1B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6A28DD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Vigilanza applicazione normativa e determinazioni ANAC da parte degli enti/società controllate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BF4" w:rsidRDefault="006A28DD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/</w:t>
            </w:r>
          </w:p>
        </w:tc>
      </w:tr>
    </w:tbl>
    <w:p w:rsidR="008A1BF4" w:rsidRDefault="008A1BF4"/>
    <w:sectPr w:rsidR="008A1BF4">
      <w:headerReference w:type="default" r:id="rId6"/>
      <w:footerReference w:type="default" r:id="rId7"/>
      <w:pgSz w:w="11906" w:h="16838"/>
      <w:pgMar w:top="3402" w:right="851" w:bottom="851" w:left="851" w:header="284" w:footer="1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8DD" w:rsidRDefault="006A28DD">
      <w:pPr>
        <w:spacing w:after="0" w:line="240" w:lineRule="auto"/>
      </w:pPr>
      <w:r>
        <w:separator/>
      </w:r>
    </w:p>
  </w:endnote>
  <w:endnote w:type="continuationSeparator" w:id="0">
    <w:p w:rsidR="006A28DD" w:rsidRDefault="006A2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wis721 BdOul B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BF4" w:rsidRDefault="006A28DD">
    <w:pPr>
      <w:pStyle w:val="Pidipagina"/>
      <w:spacing w:after="120"/>
      <w:jc w:val="center"/>
      <w:rPr>
        <w:rFonts w:ascii="Verdana" w:hAnsi="Verdana" w:cs="Verdana"/>
        <w:sz w:val="14"/>
      </w:rPr>
    </w:pPr>
    <w:r>
      <w:rPr>
        <w:rFonts w:ascii="Verdana" w:hAnsi="Verdana" w:cs="Verdana"/>
        <w:sz w:val="18"/>
      </w:rPr>
      <w:t xml:space="preserve">Pagina </w:t>
    </w:r>
    <w:r>
      <w:fldChar w:fldCharType="begin"/>
    </w:r>
    <w:r>
      <w:rPr>
        <w:rFonts w:ascii="Verdana" w:hAnsi="Verdana" w:cs="Verdana"/>
        <w:sz w:val="18"/>
      </w:rPr>
      <w:instrText>PAGE  \* Arabic  \* MERGEFORMAT</w:instrText>
    </w:r>
    <w:r>
      <w:fldChar w:fldCharType="separate"/>
    </w:r>
    <w:r>
      <w:rPr>
        <w:rFonts w:ascii="Verdana" w:hAnsi="Verdana" w:cs="Verdana"/>
        <w:noProof/>
        <w:sz w:val="18"/>
      </w:rPr>
      <w:t>2</w:t>
    </w:r>
    <w:r>
      <w:fldChar w:fldCharType="end"/>
    </w:r>
    <w:r>
      <w:rPr>
        <w:rFonts w:ascii="Verdana" w:hAnsi="Verdana" w:cs="Verdana"/>
        <w:sz w:val="18"/>
      </w:rPr>
      <w:t xml:space="preserve"> di </w:t>
    </w:r>
    <w:r>
      <w:fldChar w:fldCharType="begin"/>
    </w:r>
    <w:r>
      <w:rPr>
        <w:rFonts w:ascii="Verdana" w:hAnsi="Verdana" w:cs="Verdana"/>
        <w:sz w:val="18"/>
      </w:rPr>
      <w:instrText>NUMPAGES  \* Arabic  \* MERGEFORMAT</w:instrText>
    </w:r>
    <w:r>
      <w:fldChar w:fldCharType="separate"/>
    </w:r>
    <w:r>
      <w:rPr>
        <w:rFonts w:ascii="Verdana" w:hAnsi="Verdana" w:cs="Verdana"/>
        <w:noProof/>
        <w:sz w:val="18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8DD" w:rsidRDefault="006A28DD">
      <w:pPr>
        <w:spacing w:after="0" w:line="240" w:lineRule="auto"/>
      </w:pPr>
      <w:r>
        <w:separator/>
      </w:r>
    </w:p>
  </w:footnote>
  <w:footnote w:type="continuationSeparator" w:id="0">
    <w:p w:rsidR="006A28DD" w:rsidRDefault="006A2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1950"/>
      <w:gridCol w:w="7938"/>
    </w:tblGrid>
    <w:tr w:rsidR="008A1BF4">
      <w:tc>
        <w:tcPr>
          <w:tcW w:w="1950" w:type="dxa"/>
          <w:shd w:val="clear" w:color="auto" w:fill="auto"/>
        </w:tcPr>
        <w:p w:rsidR="008A1BF4" w:rsidRDefault="006A28DD">
          <w:pPr>
            <w:pStyle w:val="Formale1"/>
            <w:rPr>
              <w:rFonts w:ascii="Swis721 BdOul BT" w:hAnsi="Swis721 BdOul BT" w:cs="Swis721 BdOul BT"/>
              <w:b/>
              <w:sz w:val="84"/>
            </w:rPr>
          </w:pPr>
          <w:r>
            <w:rPr>
              <w:noProof/>
            </w:rPr>
            <w:drawing>
              <wp:inline distT="0" distB="0" distL="0" distR="0">
                <wp:extent cx="942975" cy="100965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shd w:val="clear" w:color="auto" w:fill="auto"/>
        </w:tcPr>
        <w:p w:rsidR="008A1BF4" w:rsidRDefault="006A28DD">
          <w:pPr>
            <w:pStyle w:val="Formale1"/>
            <w:spacing w:before="0" w:after="0"/>
            <w:jc w:val="center"/>
            <w:rPr>
              <w:rFonts w:ascii="Swis721 BdOul BT" w:hAnsi="Swis721 BdOul BT" w:cs="Swis721 BdOul BT"/>
              <w:b/>
              <w:sz w:val="84"/>
            </w:rPr>
          </w:pPr>
          <w:r>
            <w:rPr>
              <w:rFonts w:ascii="Swis721 BdOul BT" w:hAnsi="Swis721 BdOul BT" w:cs="Swis721 BdOul BT"/>
              <w:b/>
              <w:sz w:val="84"/>
            </w:rPr>
            <w:t>COMUNE di CEVO</w:t>
          </w:r>
        </w:p>
        <w:p w:rsidR="008A1BF4" w:rsidRDefault="006A28DD">
          <w:pPr>
            <w:pStyle w:val="Formale1"/>
            <w:spacing w:before="0" w:after="0"/>
            <w:jc w:val="center"/>
            <w:rPr>
              <w:b/>
            </w:rPr>
          </w:pPr>
          <w:r>
            <w:rPr>
              <w:b/>
            </w:rPr>
            <w:t>Provincia di Brescia</w:t>
          </w:r>
        </w:p>
        <w:p w:rsidR="008A1BF4" w:rsidRDefault="008A1BF4">
          <w:pPr>
            <w:pStyle w:val="Formale1"/>
            <w:spacing w:before="0" w:after="0"/>
            <w:jc w:val="center"/>
            <w:rPr>
              <w:b/>
              <w:i/>
              <w:sz w:val="28"/>
            </w:rPr>
          </w:pPr>
        </w:p>
      </w:tc>
    </w:tr>
    <w:tr w:rsidR="008A1BF4">
      <w:tc>
        <w:tcPr>
          <w:tcW w:w="9888" w:type="dxa"/>
          <w:gridSpan w:val="2"/>
          <w:tcBorders>
            <w:bottom w:val="single" w:sz="8" w:space="0" w:color="000000"/>
          </w:tcBorders>
          <w:shd w:val="clear" w:color="auto" w:fill="auto"/>
        </w:tcPr>
        <w:p w:rsidR="008A1BF4" w:rsidRDefault="006A28DD">
          <w:pPr>
            <w:pStyle w:val="Formale1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Via Roma, 22  CAP 25040 CEVO - tel.0364/634104 - fax 0364/634357  P.ta IVA 00592090989 - Cod. Fisc. 00959860172</w:t>
          </w:r>
        </w:p>
        <w:p w:rsidR="008A1BF4" w:rsidRDefault="006A28DD">
          <w:pPr>
            <w:pStyle w:val="Formale1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e-mail: info@comune.cevo.bs.it</w:t>
          </w:r>
        </w:p>
        <w:p w:rsidR="008A1BF4" w:rsidRDefault="006A28DD">
          <w:pPr>
            <w:pStyle w:val="Formale1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www.comune.cevo.bs.it</w:t>
          </w:r>
        </w:p>
      </w:tc>
    </w:tr>
  </w:tbl>
  <w:p w:rsidR="008A1BF4" w:rsidRDefault="008A1BF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BF4"/>
    <w:rsid w:val="006A28DD"/>
    <w:rsid w:val="008A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0B08C3-219F-4D7B-965C-5883BFB67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Calibri"/>
        <w:sz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Titolo">
    <w:name w:val="Title"/>
    <w:basedOn w:val="Normale"/>
    <w:link w:val="TitoloCarattere"/>
    <w:qFormat/>
    <w:pPr>
      <w:spacing w:after="0" w:line="240" w:lineRule="auto"/>
      <w:jc w:val="center"/>
    </w:pPr>
    <w:rPr>
      <w:rFonts w:ascii="Times New Roman" w:hAnsi="Times New Roman" w:cs="Times New Roman"/>
      <w:b/>
      <w:sz w:val="32"/>
    </w:rPr>
  </w:style>
  <w:style w:type="character" w:customStyle="1" w:styleId="TitoloCarattere">
    <w:name w:val="Titolo Carattere"/>
    <w:basedOn w:val="Carpredefinitoparagrafo"/>
    <w:link w:val="Titolo"/>
    <w:rPr>
      <w:rFonts w:ascii="Times New Roman" w:hAnsi="Times New Roman" w:cs="Times New Roman"/>
      <w:b/>
      <w:sz w:val="32"/>
    </w:rPr>
  </w:style>
  <w:style w:type="paragraph" w:customStyle="1" w:styleId="Formale1">
    <w:name w:val="Formale1"/>
    <w:basedOn w:val="Normale"/>
    <w:pPr>
      <w:spacing w:before="60" w:after="60" w:line="240" w:lineRule="auto"/>
    </w:pPr>
    <w:rPr>
      <w:rFonts w:ascii="Times New Roman" w:hAnsi="Times New Roman" w:cs="Times New Roman"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Tema di 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1669</Words>
  <Characters>9519</Characters>
  <Application>Microsoft Office Word</Application>
  <DocSecurity>0</DocSecurity>
  <Lines>79</Lines>
  <Paragraphs>22</Paragraphs>
  <ScaleCrop>false</ScaleCrop>
  <Company/>
  <LinksUpToDate>false</LinksUpToDate>
  <CharactersWithSpaces>11166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2019-01-18T13:08:00Z</dcterms:created>
  <dcterms:modified xsi:type="dcterms:W3CDTF">2019-01-18T13:08:00Z</dcterms:modified>
</cp:coreProperties>
</file>