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C9" w:rsidRPr="00D91A8F" w:rsidRDefault="009F4BC9" w:rsidP="009F4BC9">
      <w:pPr>
        <w:jc w:val="center"/>
        <w:rPr>
          <w:rFonts w:ascii="Calibri" w:hAnsi="Calibri"/>
        </w:rPr>
      </w:pPr>
      <w:r w:rsidRPr="00D91A8F">
        <w:rPr>
          <w:rFonts w:ascii="Calibri" w:hAnsi="Calibri"/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62230</wp:posOffset>
            </wp:positionV>
            <wp:extent cx="890270" cy="1252855"/>
            <wp:effectExtent l="0" t="0" r="508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9" r="-1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52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A8F">
        <w:rPr>
          <w:rFonts w:ascii="Calibri" w:hAnsi="Calibri" w:cs="Andalus"/>
          <w:b/>
          <w:bCs/>
          <w:sz w:val="48"/>
          <w:szCs w:val="44"/>
          <w:lang w:eastAsia="it-IT"/>
        </w:rPr>
        <w:t>COMUNE DI BRAONE</w:t>
      </w:r>
      <w:r w:rsidRPr="00D91A8F">
        <w:rPr>
          <w:rFonts w:ascii="Calibri" w:hAnsi="Calibri" w:cs="Andalus"/>
          <w:sz w:val="48"/>
          <w:szCs w:val="44"/>
          <w:lang w:eastAsia="it-IT"/>
        </w:rPr>
        <w:t xml:space="preserve"> </w:t>
      </w:r>
    </w:p>
    <w:p w:rsidR="009F4BC9" w:rsidRPr="0008798D" w:rsidRDefault="009F4BC9" w:rsidP="009F4BC9">
      <w:pPr>
        <w:jc w:val="center"/>
      </w:pPr>
      <w:r w:rsidRPr="0008798D">
        <w:rPr>
          <w:rFonts w:ascii="Andalus" w:hAnsi="Andalus" w:cs="Andalus"/>
          <w:sz w:val="32"/>
          <w:lang w:eastAsia="it-IT"/>
        </w:rPr>
        <w:t>Provincia di Brescia</w:t>
      </w:r>
    </w:p>
    <w:p w:rsidR="009F4BC9" w:rsidRPr="0008798D" w:rsidRDefault="009F4BC9" w:rsidP="009F4BC9">
      <w:pPr>
        <w:jc w:val="center"/>
      </w:pPr>
      <w:r w:rsidRPr="0008798D">
        <w:rPr>
          <w:rFonts w:ascii="Calibri Light" w:hAnsi="Calibri Light" w:cs="Calibri Light"/>
          <w:sz w:val="18"/>
          <w:szCs w:val="16"/>
          <w:lang w:eastAsia="it-IT"/>
        </w:rPr>
        <w:t xml:space="preserve">Via Re, 2 –25040 Braone (BS) </w:t>
      </w: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rPr>
          <w:rFonts w:ascii="Times New Roman"/>
          <w:sz w:val="20"/>
        </w:rPr>
      </w:pPr>
    </w:p>
    <w:p w:rsidR="006F0DF2" w:rsidRDefault="006F0DF2">
      <w:pPr>
        <w:pStyle w:val="Corpotesto"/>
        <w:spacing w:before="6"/>
        <w:rPr>
          <w:rFonts w:ascii="Times New Roman"/>
          <w:sz w:val="26"/>
        </w:rPr>
      </w:pPr>
    </w:p>
    <w:p w:rsidR="006F0DF2" w:rsidRDefault="00D2637A">
      <w:pPr>
        <w:pStyle w:val="Titolo"/>
      </w:pPr>
      <w:r>
        <w:t>REGOLAMENTO</w:t>
      </w:r>
      <w:r>
        <w:rPr>
          <w:spacing w:val="2"/>
        </w:rPr>
        <w:t xml:space="preserve"> </w:t>
      </w:r>
      <w:r>
        <w:t>AREA</w:t>
      </w:r>
      <w:r>
        <w:rPr>
          <w:spacing w:val="-13"/>
        </w:rPr>
        <w:t xml:space="preserve"> </w:t>
      </w:r>
      <w:r>
        <w:t>DELLE ELEVATE</w:t>
      </w:r>
      <w:r>
        <w:rPr>
          <w:spacing w:val="-1"/>
        </w:rPr>
        <w:t xml:space="preserve"> </w:t>
      </w:r>
      <w:r>
        <w:t>QUALIFICAZIONI</w:t>
      </w:r>
    </w:p>
    <w:p w:rsidR="006F0DF2" w:rsidRDefault="006F0DF2">
      <w:pPr>
        <w:pStyle w:val="Corpotesto"/>
        <w:rPr>
          <w:rFonts w:ascii="Arial"/>
          <w:b/>
          <w:sz w:val="36"/>
        </w:rPr>
      </w:pPr>
    </w:p>
    <w:p w:rsidR="009F4BC9" w:rsidRDefault="009F4BC9">
      <w:pPr>
        <w:pStyle w:val="Corpotesto"/>
        <w:rPr>
          <w:rFonts w:ascii="Arial"/>
          <w:b/>
          <w:sz w:val="36"/>
        </w:rPr>
      </w:pPr>
    </w:p>
    <w:p w:rsidR="009F4BC9" w:rsidRDefault="009F4BC9">
      <w:pPr>
        <w:pStyle w:val="Corpotesto"/>
        <w:rPr>
          <w:rFonts w:ascii="Arial"/>
          <w:b/>
          <w:sz w:val="36"/>
        </w:rPr>
      </w:pPr>
    </w:p>
    <w:p w:rsidR="006F0DF2" w:rsidRPr="00264436" w:rsidRDefault="00264436">
      <w:pPr>
        <w:pStyle w:val="Corpotesto"/>
        <w:rPr>
          <w:rFonts w:ascii="Arial"/>
          <w:u w:val="single"/>
        </w:rPr>
      </w:pPr>
      <w:r w:rsidRPr="00264436">
        <w:rPr>
          <w:rFonts w:ascii="Arial"/>
          <w:u w:val="single"/>
        </w:rPr>
        <w:t xml:space="preserve">APPROVATO CON DELIBERAZIONE DI GIUNTA COMUNALE </w:t>
      </w:r>
      <w:r w:rsidR="00E47F99" w:rsidRPr="00264436">
        <w:rPr>
          <w:rFonts w:ascii="Arial"/>
          <w:u w:val="single"/>
        </w:rPr>
        <w:t>nr</w:t>
      </w:r>
      <w:r w:rsidRPr="00264436">
        <w:rPr>
          <w:rFonts w:ascii="Arial"/>
          <w:u w:val="single"/>
        </w:rPr>
        <w:t xml:space="preserve">.7 </w:t>
      </w:r>
      <w:r w:rsidR="00E47F99" w:rsidRPr="00264436">
        <w:rPr>
          <w:rFonts w:ascii="Arial"/>
          <w:u w:val="single"/>
        </w:rPr>
        <w:t>del</w:t>
      </w:r>
      <w:r w:rsidRPr="00264436">
        <w:rPr>
          <w:rFonts w:ascii="Arial"/>
          <w:u w:val="single"/>
        </w:rPr>
        <w:t xml:space="preserve"> 10/01/202</w:t>
      </w:r>
      <w:r w:rsidR="00E47F99">
        <w:rPr>
          <w:rFonts w:ascii="Arial"/>
          <w:u w:val="single"/>
        </w:rPr>
        <w:t>4</w:t>
      </w:r>
    </w:p>
    <w:p w:rsidR="006F0DF2" w:rsidRDefault="006F0DF2">
      <w:pPr>
        <w:pStyle w:val="Corpotesto"/>
        <w:rPr>
          <w:rFonts w:ascii="Arial"/>
          <w:b/>
          <w:sz w:val="36"/>
        </w:rPr>
      </w:pPr>
    </w:p>
    <w:p w:rsidR="006F0DF2" w:rsidRDefault="00D2637A">
      <w:pPr>
        <w:spacing w:before="216"/>
        <w:ind w:left="11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Sommario</w:t>
      </w:r>
      <w:bookmarkStart w:id="0" w:name="_GoBack"/>
      <w:bookmarkEnd w:id="0"/>
    </w:p>
    <w:sdt>
      <w:sdtPr>
        <w:id w:val="2097746151"/>
        <w:docPartObj>
          <w:docPartGallery w:val="Table of Contents"/>
          <w:docPartUnique/>
        </w:docPartObj>
      </w:sdtPr>
      <w:sdtEndPr/>
      <w:sdtContent>
        <w:p w:rsidR="006F0DF2" w:rsidRDefault="00D2637A">
          <w:pPr>
            <w:pStyle w:val="Sommario1"/>
            <w:tabs>
              <w:tab w:val="right" w:leader="dot" w:pos="9747"/>
            </w:tabs>
            <w:spacing w:before="34"/>
            <w:rPr>
              <w:rFonts w:ascii="Calibri"/>
            </w:rPr>
          </w:pPr>
          <w:hyperlink w:anchor="_bookmark0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1-</w:t>
            </w:r>
            <w:r>
              <w:rPr>
                <w:spacing w:val="-1"/>
              </w:rPr>
              <w:t xml:space="preserve"> </w:t>
            </w:r>
            <w:r>
              <w:t>Disposizioni</w:t>
            </w:r>
            <w:r>
              <w:rPr>
                <w:spacing w:val="-5"/>
              </w:rPr>
              <w:t xml:space="preserve"> </w:t>
            </w:r>
            <w:r>
              <w:t>generali</w:t>
            </w:r>
            <w:r>
              <w:tab/>
            </w:r>
            <w:r>
              <w:rPr>
                <w:rFonts w:ascii="Calibri"/>
              </w:rPr>
              <w:t>2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rPr>
              <w:rFonts w:ascii="Calibri"/>
            </w:rPr>
          </w:pPr>
          <w:hyperlink w:anchor="_bookmark1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- Area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Elevate</w:t>
            </w:r>
            <w:r>
              <w:rPr>
                <w:spacing w:val="2"/>
              </w:rPr>
              <w:t xml:space="preserve"> </w:t>
            </w:r>
            <w:r>
              <w:t>Qualificazioni</w:t>
            </w:r>
            <w:r>
              <w:tab/>
            </w:r>
            <w:r>
              <w:rPr>
                <w:rFonts w:ascii="Calibri"/>
              </w:rPr>
              <w:t>2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rPr>
              <w:rFonts w:ascii="Calibri" w:hAnsi="Calibri"/>
            </w:rPr>
          </w:pPr>
          <w:hyperlink w:anchor="_bookmark2" w:history="1">
            <w:r>
              <w:t>Art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Criteri generali per</w:t>
            </w:r>
            <w:r>
              <w:rPr>
                <w:spacing w:val="-2"/>
              </w:rPr>
              <w:t xml:space="preserve"> </w:t>
            </w:r>
            <w:r>
              <w:t>il conferimento</w:t>
            </w:r>
            <w:r>
              <w:rPr>
                <w:spacing w:val="-3"/>
              </w:rPr>
              <w:t xml:space="preserve"> </w:t>
            </w:r>
            <w:r>
              <w:t>dell’incarico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2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spacing w:before="1"/>
            <w:rPr>
              <w:rFonts w:ascii="Calibri"/>
            </w:rPr>
          </w:pPr>
          <w:hyperlink w:anchor="_bookmark3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- Retribuzione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posizione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di risultato</w:t>
            </w:r>
            <w:r>
              <w:tab/>
            </w:r>
            <w:r>
              <w:rPr>
                <w:rFonts w:ascii="Calibri"/>
              </w:rPr>
              <w:t>2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rPr>
              <w:rFonts w:ascii="Calibri"/>
            </w:rPr>
          </w:pPr>
          <w:hyperlink w:anchor="_bookmark4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Graduazione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retribuzione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posizione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Elevate</w:t>
            </w:r>
            <w:r>
              <w:rPr>
                <w:spacing w:val="-3"/>
              </w:rPr>
              <w:t xml:space="preserve"> </w:t>
            </w:r>
            <w:r>
              <w:t>Qualificazioni</w:t>
            </w:r>
            <w:r>
              <w:tab/>
            </w:r>
            <w:r>
              <w:rPr>
                <w:rFonts w:ascii="Calibri"/>
              </w:rPr>
              <w:t>3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spacing w:before="1"/>
            <w:rPr>
              <w:rFonts w:ascii="Calibri"/>
            </w:rPr>
          </w:pPr>
          <w:hyperlink w:anchor="_bookmark5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- Valutazione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retribuzione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risultato</w:t>
            </w:r>
            <w:r>
              <w:tab/>
            </w:r>
            <w:r>
              <w:rPr>
                <w:rFonts w:ascii="Calibri"/>
              </w:rPr>
              <w:t>3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rPr>
              <w:rFonts w:ascii="Calibri"/>
            </w:rPr>
          </w:pPr>
          <w:hyperlink w:anchor="_bookmark6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- Incarico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2"/>
              </w:rPr>
              <w:t xml:space="preserve"> </w:t>
            </w:r>
            <w:r>
              <w:t>interim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rPr>
              <w:rFonts w:ascii="Calibri"/>
            </w:rPr>
          </w:pPr>
          <w:hyperlink w:anchor="_bookmark7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- Attribuzione</w:t>
            </w:r>
            <w:r>
              <w:rPr>
                <w:spacing w:val="2"/>
              </w:rPr>
              <w:t xml:space="preserve"> </w:t>
            </w:r>
            <w:r>
              <w:t>incarico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deroga</w:t>
            </w:r>
            <w:r>
              <w:tab/>
            </w:r>
            <w:r>
              <w:rPr>
                <w:rFonts w:ascii="Calibri"/>
              </w:rPr>
              <w:t>4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rPr>
              <w:rFonts w:ascii="Calibri" w:hAnsi="Calibri"/>
            </w:rPr>
          </w:pPr>
          <w:hyperlink w:anchor="_bookmark8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- Durata</w:t>
            </w:r>
            <w:r>
              <w:rPr>
                <w:spacing w:val="-2"/>
              </w:rPr>
              <w:t xml:space="preserve"> </w:t>
            </w:r>
            <w:r>
              <w:t>dell’incarico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4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spacing w:before="1" w:line="266" w:lineRule="exact"/>
            <w:rPr>
              <w:rFonts w:ascii="Calibri" w:hAnsi="Calibri"/>
            </w:rPr>
          </w:pPr>
          <w:hyperlink w:anchor="_bookmark9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Revoca</w:t>
            </w:r>
            <w:r>
              <w:rPr>
                <w:spacing w:val="-2"/>
              </w:rPr>
              <w:t xml:space="preserve"> </w:t>
            </w:r>
            <w:r>
              <w:t>dell’incarico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</w:rPr>
              <w:t>5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spacing w:line="266" w:lineRule="exact"/>
            <w:rPr>
              <w:rFonts w:ascii="Calibri"/>
            </w:rPr>
          </w:pPr>
          <w:hyperlink w:anchor="_bookmark10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11-</w:t>
            </w:r>
            <w:r>
              <w:rPr>
                <w:spacing w:val="-1"/>
              </w:rPr>
              <w:t xml:space="preserve"> </w:t>
            </w:r>
            <w:r>
              <w:t>Orario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degli incaricati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Elevate</w:t>
            </w:r>
            <w:r>
              <w:rPr>
                <w:spacing w:val="1"/>
              </w:rPr>
              <w:t xml:space="preserve"> </w:t>
            </w:r>
            <w:r>
              <w:t>Qualificazioni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:rsidR="006F0DF2" w:rsidRDefault="00D2637A">
          <w:pPr>
            <w:pStyle w:val="Sommario1"/>
            <w:tabs>
              <w:tab w:val="right" w:leader="dot" w:pos="9747"/>
            </w:tabs>
            <w:rPr>
              <w:rFonts w:ascii="Calibri" w:hAnsi="Calibri"/>
            </w:rPr>
          </w:pPr>
          <w:hyperlink w:anchor="_bookmark11" w:history="1">
            <w:r>
              <w:t>Art.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Entrata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vigore</w:t>
            </w:r>
            <w:r>
              <w:tab/>
            </w:r>
            <w:r>
              <w:rPr>
                <w:rFonts w:ascii="Calibri" w:hAnsi="Calibri"/>
              </w:rPr>
              <w:t>5</w:t>
            </w:r>
          </w:hyperlink>
        </w:p>
      </w:sdtContent>
    </w:sdt>
    <w:p w:rsidR="006F0DF2" w:rsidRDefault="006F0DF2">
      <w:pPr>
        <w:rPr>
          <w:rFonts w:ascii="Calibri" w:hAnsi="Calibri"/>
        </w:rPr>
        <w:sectPr w:rsidR="006F0DF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6F0DF2" w:rsidRDefault="00D2637A">
      <w:pPr>
        <w:pStyle w:val="Titolo1"/>
        <w:spacing w:before="70"/>
      </w:pPr>
      <w:bookmarkStart w:id="1" w:name="_bookmark0"/>
      <w:bookmarkEnd w:id="1"/>
      <w:r>
        <w:lastRenderedPageBreak/>
        <w:t>Art.</w:t>
      </w:r>
      <w:r>
        <w:rPr>
          <w:spacing w:val="-1"/>
        </w:rPr>
        <w:t xml:space="preserve"> </w:t>
      </w:r>
      <w:r>
        <w:t>1-</w:t>
      </w:r>
      <w:r>
        <w:rPr>
          <w:spacing w:val="-2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generali</w:t>
      </w:r>
    </w:p>
    <w:p w:rsidR="006F0DF2" w:rsidRDefault="006F0DF2">
      <w:pPr>
        <w:pStyle w:val="Corpotesto"/>
        <w:spacing w:before="4"/>
        <w:rPr>
          <w:rFonts w:ascii="Arial"/>
          <w:b/>
          <w:sz w:val="21"/>
        </w:rPr>
      </w:pPr>
    </w:p>
    <w:p w:rsidR="006F0DF2" w:rsidRDefault="00D2637A">
      <w:pPr>
        <w:pStyle w:val="Corpotesto"/>
        <w:ind w:left="113" w:right="106"/>
        <w:jc w:val="both"/>
      </w:pPr>
      <w:r>
        <w:t>1. Con il presente regolamento si disciplinano i criteri per l’individuazione, il conferimento, e la</w:t>
      </w:r>
      <w:r>
        <w:rPr>
          <w:spacing w:val="1"/>
        </w:rPr>
        <w:t xml:space="preserve"> </w:t>
      </w:r>
      <w:r>
        <w:t>revoca degli incarichi di Elevata Qualificazione, nel rispetto di quanto previsto dall’art 16 e seguenti</w:t>
      </w:r>
      <w:r>
        <w:rPr>
          <w:spacing w:val="-59"/>
        </w:rPr>
        <w:t xml:space="preserve"> </w:t>
      </w:r>
      <w:r>
        <w:t>de</w:t>
      </w:r>
      <w:r>
        <w:t>l</w:t>
      </w:r>
      <w:r>
        <w:rPr>
          <w:spacing w:val="-1"/>
        </w:rPr>
        <w:t xml:space="preserve"> </w:t>
      </w:r>
      <w:r>
        <w:t>Contratto</w:t>
      </w:r>
      <w:r>
        <w:rPr>
          <w:spacing w:val="2"/>
        </w:rPr>
        <w:t xml:space="preserve"> </w:t>
      </w:r>
      <w:r>
        <w:t>Collettivo</w:t>
      </w:r>
      <w:r>
        <w:rPr>
          <w:spacing w:val="-3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2022.</w:t>
      </w:r>
    </w:p>
    <w:p w:rsidR="006F0DF2" w:rsidRDefault="006F0DF2">
      <w:pPr>
        <w:pStyle w:val="Corpotesto"/>
        <w:rPr>
          <w:sz w:val="24"/>
        </w:rPr>
      </w:pPr>
    </w:p>
    <w:p w:rsidR="006F0DF2" w:rsidRDefault="006F0DF2">
      <w:pPr>
        <w:pStyle w:val="Corpotesto"/>
        <w:spacing w:before="1"/>
        <w:rPr>
          <w:sz w:val="29"/>
        </w:rPr>
      </w:pPr>
    </w:p>
    <w:p w:rsidR="006F0DF2" w:rsidRDefault="00D2637A">
      <w:pPr>
        <w:ind w:left="113"/>
        <w:rPr>
          <w:rFonts w:ascii="Arial" w:hAnsi="Arial"/>
          <w:b/>
        </w:rPr>
      </w:pPr>
      <w:bookmarkStart w:id="2" w:name="_bookmark1"/>
      <w:bookmarkEnd w:id="2"/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Caratteristiche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degli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incarichi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Elevata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Qualificazione</w:t>
      </w:r>
    </w:p>
    <w:p w:rsidR="006F0DF2" w:rsidRDefault="006F0DF2">
      <w:pPr>
        <w:pStyle w:val="Corpotesto"/>
        <w:spacing w:before="11"/>
        <w:rPr>
          <w:rFonts w:ascii="Arial"/>
          <w:b/>
          <w:sz w:val="20"/>
        </w:rPr>
      </w:pPr>
    </w:p>
    <w:p w:rsidR="006F0DF2" w:rsidRDefault="00D2637A">
      <w:pPr>
        <w:pStyle w:val="Paragrafoelenco"/>
        <w:numPr>
          <w:ilvl w:val="0"/>
          <w:numId w:val="10"/>
        </w:numPr>
        <w:tabs>
          <w:tab w:val="left" w:pos="397"/>
        </w:tabs>
        <w:ind w:right="121" w:hanging="360"/>
        <w:jc w:val="both"/>
      </w:pPr>
      <w:r>
        <w:t>Gli incarichi di EQ sono posizioni di lavoro che richiedono, con assunzione diretta di elevata</w:t>
      </w:r>
      <w:r>
        <w:rPr>
          <w:spacing w:val="1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risultato:</w:t>
      </w:r>
    </w:p>
    <w:p w:rsidR="006F0DF2" w:rsidRDefault="00D2637A">
      <w:pPr>
        <w:pStyle w:val="Paragrafoelenco"/>
        <w:numPr>
          <w:ilvl w:val="1"/>
          <w:numId w:val="10"/>
        </w:numPr>
        <w:tabs>
          <w:tab w:val="left" w:pos="560"/>
        </w:tabs>
        <w:spacing w:before="123"/>
        <w:ind w:right="116"/>
        <w:jc w:val="both"/>
      </w:pP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complessità,</w:t>
      </w:r>
      <w:r>
        <w:rPr>
          <w:spacing w:val="1"/>
        </w:rPr>
        <w:t xml:space="preserve"> </w:t>
      </w:r>
      <w:r>
        <w:t>caratterizzate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elevato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gestionale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organizzativa,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determinate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costituite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collaboratori,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dell’unità</w:t>
      </w:r>
      <w:r>
        <w:rPr>
          <w:spacing w:val="1"/>
        </w:rPr>
        <w:t xml:space="preserve"> </w:t>
      </w:r>
      <w:r>
        <w:t>organizzativa;</w:t>
      </w:r>
    </w:p>
    <w:p w:rsidR="006F0DF2" w:rsidRDefault="00D2637A">
      <w:pPr>
        <w:pStyle w:val="Paragrafoelenco"/>
        <w:numPr>
          <w:ilvl w:val="1"/>
          <w:numId w:val="10"/>
        </w:numPr>
        <w:tabs>
          <w:tab w:val="left" w:pos="560"/>
        </w:tabs>
        <w:spacing w:before="116" w:line="242" w:lineRule="auto"/>
        <w:ind w:right="105"/>
        <w:jc w:val="both"/>
      </w:pPr>
      <w:r>
        <w:t>lo svolgimento di attività con contenuti di alta professionalità, comprese quelle comportanti</w:t>
      </w:r>
      <w:r>
        <w:rPr>
          <w:spacing w:val="1"/>
        </w:rPr>
        <w:t xml:space="preserve"> </w:t>
      </w:r>
      <w:r>
        <w:t>anche l’iscrizione ad albi professionali, richiedenti elevata competenza specialistica acquisita</w:t>
      </w:r>
      <w:r>
        <w:rPr>
          <w:spacing w:val="1"/>
        </w:rPr>
        <w:t xml:space="preserve"> </w:t>
      </w:r>
      <w:r>
        <w:t>attraverso titoli formali</w:t>
      </w:r>
      <w:r>
        <w:t xml:space="preserve"> di livello universitario del sistema educativo e di istruzione oppure</w:t>
      </w:r>
      <w:r>
        <w:rPr>
          <w:spacing w:val="1"/>
        </w:rPr>
        <w:t xml:space="preserve"> </w:t>
      </w:r>
      <w:r>
        <w:t>attraverso consolidate e rilevanti esperienze lavorative in posizioni ad elevata qualificazione</w:t>
      </w:r>
      <w:r>
        <w:rPr>
          <w:spacing w:val="1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 responsabilità</w:t>
      </w:r>
      <w:r>
        <w:rPr>
          <w:spacing w:val="-3"/>
        </w:rPr>
        <w:t xml:space="preserve"> </w:t>
      </w:r>
      <w:r>
        <w:t>risultanti</w:t>
      </w:r>
      <w:r>
        <w:rPr>
          <w:spacing w:val="-5"/>
        </w:rPr>
        <w:t xml:space="preserve"> </w:t>
      </w:r>
      <w:r>
        <w:t>dal curriculum.</w:t>
      </w:r>
    </w:p>
    <w:p w:rsidR="006F0DF2" w:rsidRDefault="006F0DF2">
      <w:pPr>
        <w:pStyle w:val="Corpotesto"/>
        <w:rPr>
          <w:sz w:val="24"/>
        </w:rPr>
      </w:pPr>
    </w:p>
    <w:p w:rsidR="006F0DF2" w:rsidRDefault="006F0DF2">
      <w:pPr>
        <w:pStyle w:val="Corpotesto"/>
        <w:spacing w:before="2"/>
        <w:rPr>
          <w:sz w:val="28"/>
        </w:rPr>
      </w:pPr>
    </w:p>
    <w:p w:rsidR="006F0DF2" w:rsidRDefault="00D2637A">
      <w:pPr>
        <w:pStyle w:val="Titolo1"/>
      </w:pPr>
      <w:bookmarkStart w:id="3" w:name="_bookmark2"/>
      <w:bookmarkEnd w:id="3"/>
      <w:r>
        <w:t>Art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Criteri</w:t>
      </w:r>
      <w:r>
        <w:rPr>
          <w:spacing w:val="-5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p</w:t>
      </w:r>
      <w:r>
        <w:t>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dell’incarico</w:t>
      </w:r>
    </w:p>
    <w:p w:rsidR="006F0DF2" w:rsidRDefault="006F0DF2">
      <w:pPr>
        <w:pStyle w:val="Corpotesto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10"/>
        </w:numPr>
        <w:tabs>
          <w:tab w:val="left" w:pos="397"/>
        </w:tabs>
        <w:ind w:right="111" w:hanging="360"/>
        <w:jc w:val="both"/>
      </w:pPr>
      <w:r>
        <w:t>Il Sindaco individua i Responsabili apicali di Area/Settore in base al criterio di competenza</w:t>
      </w:r>
      <w:r>
        <w:rPr>
          <w:spacing w:val="1"/>
        </w:rPr>
        <w:t xml:space="preserve"> </w:t>
      </w:r>
      <w:r>
        <w:t>professionale, tenendo conto delle caratteristiche dei programmi da svolgere e dei risultati</w:t>
      </w:r>
      <w:r>
        <w:rPr>
          <w:spacing w:val="1"/>
        </w:rPr>
        <w:t xml:space="preserve"> </w:t>
      </w:r>
      <w:r>
        <w:t>conseguiti in precedenza, tra i dip</w:t>
      </w:r>
      <w:r>
        <w:t>endenti in possesso dei seguenti requisiti, richiesti anche</w:t>
      </w:r>
      <w:r>
        <w:rPr>
          <w:spacing w:val="1"/>
        </w:rPr>
        <w:t xml:space="preserve"> </w:t>
      </w:r>
      <w:r>
        <w:t>alternativamente:</w:t>
      </w:r>
    </w:p>
    <w:p w:rsidR="006F0DF2" w:rsidRDefault="00D2637A">
      <w:pPr>
        <w:pStyle w:val="Paragrafoelenco"/>
        <w:numPr>
          <w:ilvl w:val="0"/>
          <w:numId w:val="9"/>
        </w:numPr>
        <w:tabs>
          <w:tab w:val="left" w:pos="964"/>
        </w:tabs>
        <w:spacing w:before="122"/>
        <w:ind w:right="110" w:firstLine="0"/>
        <w:jc w:val="both"/>
      </w:pPr>
      <w:r>
        <w:t>esperienza lavorativa maturata presso l’ente, oppure anche presso altri Enti pubblici e/o</w:t>
      </w:r>
      <w:r>
        <w:rPr>
          <w:spacing w:val="1"/>
        </w:rPr>
        <w:t xml:space="preserve"> </w:t>
      </w:r>
      <w:r>
        <w:t>aziende</w:t>
      </w:r>
      <w:r>
        <w:rPr>
          <w:spacing w:val="1"/>
        </w:rPr>
        <w:t xml:space="preserve"> </w:t>
      </w:r>
      <w:r>
        <w:t>private,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gestionale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organizzativa;</w:t>
      </w:r>
    </w:p>
    <w:p w:rsidR="006F0DF2" w:rsidRDefault="00D2637A">
      <w:pPr>
        <w:pStyle w:val="Paragrafoelenco"/>
        <w:numPr>
          <w:ilvl w:val="0"/>
          <w:numId w:val="9"/>
        </w:numPr>
        <w:tabs>
          <w:tab w:val="left" w:pos="954"/>
        </w:tabs>
        <w:spacing w:before="119"/>
        <w:ind w:right="121" w:firstLine="0"/>
        <w:jc w:val="both"/>
      </w:pPr>
      <w:r>
        <w:t>preparazione culturale correlata a titoli accademici (diploma di laurea, master, dottorati di</w:t>
      </w:r>
      <w:r>
        <w:rPr>
          <w:spacing w:val="1"/>
        </w:rPr>
        <w:t xml:space="preserve"> </w:t>
      </w:r>
      <w:r>
        <w:t>ricerca ed altri titoli equivalenti) relativi a materie concernenti l’incarico assegnato e capacità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gruppi</w:t>
      </w:r>
      <w:r>
        <w:rPr>
          <w:spacing w:val="-5"/>
        </w:rPr>
        <w:t xml:space="preserve"> </w:t>
      </w:r>
      <w:r>
        <w:t>di lavoro;</w:t>
      </w:r>
    </w:p>
    <w:p w:rsidR="006F0DF2" w:rsidRDefault="00D2637A">
      <w:pPr>
        <w:pStyle w:val="Paragrafoelenco"/>
        <w:numPr>
          <w:ilvl w:val="0"/>
          <w:numId w:val="9"/>
        </w:numPr>
        <w:tabs>
          <w:tab w:val="left" w:pos="930"/>
        </w:tabs>
        <w:spacing w:before="120"/>
        <w:ind w:right="118" w:firstLine="0"/>
        <w:jc w:val="both"/>
      </w:pPr>
      <w:r>
        <w:t>a</w:t>
      </w:r>
      <w:r>
        <w:t>ttitudini di carattere individuale, capacità professionali specifiche in relazione alle funzioni</w:t>
      </w:r>
      <w:r>
        <w:rPr>
          <w:spacing w:val="-59"/>
        </w:rPr>
        <w:t xml:space="preserve"> </w:t>
      </w:r>
      <w:r>
        <w:t>spiccatamente</w:t>
      </w:r>
      <w:r>
        <w:rPr>
          <w:spacing w:val="1"/>
        </w:rPr>
        <w:t xml:space="preserve"> </w:t>
      </w:r>
      <w:r>
        <w:t>gestionali da</w:t>
      </w:r>
      <w:r>
        <w:rPr>
          <w:spacing w:val="-2"/>
        </w:rPr>
        <w:t xml:space="preserve"> </w:t>
      </w:r>
      <w:r>
        <w:t>conferire.</w:t>
      </w:r>
    </w:p>
    <w:p w:rsidR="006F0DF2" w:rsidRDefault="00D2637A">
      <w:pPr>
        <w:pStyle w:val="Paragrafoelenco"/>
        <w:numPr>
          <w:ilvl w:val="0"/>
          <w:numId w:val="10"/>
        </w:numPr>
        <w:tabs>
          <w:tab w:val="left" w:pos="397"/>
        </w:tabs>
        <w:spacing w:before="123"/>
        <w:ind w:right="110" w:hanging="360"/>
        <w:jc w:val="both"/>
      </w:pPr>
      <w:r>
        <w:t>Gli incarichi di cui all’art. 2 comma 1 lettera a) sono affidati di norma a dipendenti inquadrati</w:t>
      </w:r>
      <w:r>
        <w:rPr>
          <w:spacing w:val="1"/>
        </w:rPr>
        <w:t xml:space="preserve"> </w:t>
      </w:r>
      <w:r>
        <w:t>nell’Area</w:t>
      </w:r>
      <w:r>
        <w:rPr>
          <w:spacing w:val="1"/>
        </w:rPr>
        <w:t xml:space="preserve"> </w:t>
      </w:r>
      <w:r>
        <w:t>Funzionari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Elevata</w:t>
      </w:r>
      <w:r>
        <w:rPr>
          <w:spacing w:val="1"/>
        </w:rPr>
        <w:t xml:space="preserve"> </w:t>
      </w:r>
      <w:r>
        <w:t>Qualificazione,</w:t>
      </w:r>
      <w:r>
        <w:rPr>
          <w:spacing w:val="1"/>
        </w:rPr>
        <w:t xml:space="preserve"> </w:t>
      </w:r>
      <w:r>
        <w:t>fatte</w:t>
      </w:r>
      <w:r>
        <w:rPr>
          <w:spacing w:val="1"/>
        </w:rPr>
        <w:t xml:space="preserve"> </w:t>
      </w:r>
      <w:r>
        <w:t>salve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Istruttori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Operatori Esperti 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dell’art. 19</w:t>
      </w:r>
      <w:r>
        <w:rPr>
          <w:spacing w:val="61"/>
        </w:rPr>
        <w:t xml:space="preserve"> </w:t>
      </w:r>
      <w:r>
        <w:t>comma 2</w:t>
      </w:r>
      <w:r>
        <w:rPr>
          <w:spacing w:val="1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22/11/2022</w:t>
      </w:r>
    </w:p>
    <w:p w:rsidR="006F0DF2" w:rsidRDefault="00D2637A">
      <w:pPr>
        <w:pStyle w:val="Paragrafoelenco"/>
        <w:numPr>
          <w:ilvl w:val="0"/>
          <w:numId w:val="10"/>
        </w:numPr>
        <w:tabs>
          <w:tab w:val="left" w:pos="397"/>
        </w:tabs>
        <w:spacing w:before="121"/>
        <w:ind w:right="124" w:hanging="360"/>
        <w:jc w:val="both"/>
      </w:pPr>
      <w:r>
        <w:t>Gli incarichi di cui all’art.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comma 1</w:t>
      </w:r>
      <w:r>
        <w:rPr>
          <w:spacing w:val="1"/>
        </w:rPr>
        <w:t xml:space="preserve"> </w:t>
      </w:r>
      <w:r>
        <w:t>lettera b) sono affidati esclusivamente a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inquadrati</w:t>
      </w:r>
      <w:r>
        <w:rPr>
          <w:spacing w:val="-6"/>
        </w:rPr>
        <w:t xml:space="preserve"> </w:t>
      </w:r>
      <w:r>
        <w:t>nell’Area</w:t>
      </w:r>
      <w:r>
        <w:rPr>
          <w:spacing w:val="2"/>
        </w:rPr>
        <w:t xml:space="preserve"> </w:t>
      </w:r>
      <w:r>
        <w:t>Funzionari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Elevata</w:t>
      </w:r>
      <w:r>
        <w:rPr>
          <w:spacing w:val="2"/>
        </w:rPr>
        <w:t xml:space="preserve"> </w:t>
      </w:r>
      <w:r>
        <w:t>Qualificazione,</w:t>
      </w:r>
    </w:p>
    <w:p w:rsidR="006F0DF2" w:rsidRDefault="006F0DF2">
      <w:pPr>
        <w:pStyle w:val="Corpotesto"/>
        <w:rPr>
          <w:sz w:val="24"/>
        </w:rPr>
      </w:pPr>
    </w:p>
    <w:p w:rsidR="006F0DF2" w:rsidRDefault="006F0DF2">
      <w:pPr>
        <w:pStyle w:val="Corpotesto"/>
        <w:spacing w:before="10"/>
        <w:rPr>
          <w:sz w:val="28"/>
        </w:rPr>
      </w:pPr>
    </w:p>
    <w:p w:rsidR="006F0DF2" w:rsidRDefault="00D2637A">
      <w:pPr>
        <w:pStyle w:val="Titolo1"/>
      </w:pPr>
      <w:bookmarkStart w:id="4" w:name="_bookmark3"/>
      <w:bookmarkEnd w:id="4"/>
      <w:r>
        <w:t>Art.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Retribuzione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risultato</w:t>
      </w:r>
    </w:p>
    <w:p w:rsidR="006F0DF2" w:rsidRDefault="006F0DF2">
      <w:pPr>
        <w:pStyle w:val="Corpotesto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8"/>
        </w:numPr>
        <w:tabs>
          <w:tab w:val="left" w:pos="397"/>
        </w:tabs>
        <w:ind w:right="108" w:hanging="360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accessorio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Elevate</w:t>
      </w:r>
      <w:r>
        <w:rPr>
          <w:spacing w:val="1"/>
        </w:rPr>
        <w:t xml:space="preserve"> </w:t>
      </w:r>
      <w:r>
        <w:t>Qualificazioni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</w:t>
      </w:r>
      <w:r>
        <w:t>omposto dalla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di posizione</w:t>
      </w:r>
      <w:r>
        <w:rPr>
          <w:spacing w:val="1"/>
        </w:rPr>
        <w:t xml:space="preserve"> </w:t>
      </w:r>
      <w:r>
        <w:t>e dalla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di risultato. Tale trattamento</w:t>
      </w:r>
      <w:r>
        <w:rPr>
          <w:spacing w:val="1"/>
        </w:rPr>
        <w:t xml:space="preserve"> </w:t>
      </w:r>
      <w:r>
        <w:t>assorbe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accessorie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indennità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contratto</w:t>
      </w:r>
      <w:r>
        <w:rPr>
          <w:spacing w:val="61"/>
        </w:rPr>
        <w:t xml:space="preserve"> </w:t>
      </w:r>
      <w:r>
        <w:t>collettivo</w:t>
      </w:r>
      <w:r>
        <w:rPr>
          <w:spacing w:val="1"/>
        </w:rPr>
        <w:t xml:space="preserve"> </w:t>
      </w:r>
      <w:r>
        <w:t>nazionale,</w:t>
      </w:r>
      <w:r>
        <w:rPr>
          <w:spacing w:val="1"/>
        </w:rPr>
        <w:t xml:space="preserve"> </w:t>
      </w:r>
      <w:r>
        <w:t>compreso</w:t>
      </w:r>
      <w:r>
        <w:rPr>
          <w:spacing w:val="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compenso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lavoro</w:t>
      </w:r>
      <w:r>
        <w:rPr>
          <w:spacing w:val="-3"/>
        </w:rPr>
        <w:t xml:space="preserve"> </w:t>
      </w:r>
      <w:r>
        <w:t>straordinario.</w:t>
      </w:r>
    </w:p>
    <w:p w:rsidR="006F0DF2" w:rsidRDefault="006F0DF2">
      <w:pPr>
        <w:jc w:val="both"/>
        <w:sectPr w:rsidR="006F0DF2">
          <w:footerReference w:type="default" r:id="rId8"/>
          <w:pgSz w:w="11910" w:h="16840"/>
          <w:pgMar w:top="1040" w:right="1020" w:bottom="440" w:left="1020" w:header="0" w:footer="252" w:gutter="0"/>
          <w:pgNumType w:start="2"/>
          <w:cols w:space="720"/>
        </w:sectPr>
      </w:pPr>
    </w:p>
    <w:p w:rsidR="006F0DF2" w:rsidRDefault="00D2637A">
      <w:pPr>
        <w:pStyle w:val="Paragrafoelenco"/>
        <w:numPr>
          <w:ilvl w:val="0"/>
          <w:numId w:val="8"/>
        </w:numPr>
        <w:tabs>
          <w:tab w:val="left" w:pos="397"/>
        </w:tabs>
        <w:spacing w:before="75"/>
        <w:ind w:left="396"/>
        <w:jc w:val="both"/>
      </w:pPr>
      <w:r>
        <w:lastRenderedPageBreak/>
        <w:t>L'importo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retribuzione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posizione,</w:t>
      </w:r>
      <w:r>
        <w:rPr>
          <w:spacing w:val="5"/>
        </w:rPr>
        <w:t xml:space="preserve"> </w:t>
      </w:r>
      <w:r>
        <w:t>variabile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w w:val="95"/>
        </w:rPr>
        <w:t>€</w:t>
      </w:r>
      <w:r>
        <w:rPr>
          <w:spacing w:val="-3"/>
          <w:w w:val="95"/>
        </w:rPr>
        <w:t xml:space="preserve"> </w:t>
      </w:r>
      <w:r>
        <w:t>5.000,00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di</w:t>
      </w:r>
    </w:p>
    <w:p w:rsidR="006F0DF2" w:rsidRDefault="00D2637A">
      <w:pPr>
        <w:pStyle w:val="Corpotesto"/>
        <w:spacing w:before="1"/>
        <w:ind w:left="473" w:right="123"/>
        <w:jc w:val="both"/>
      </w:pPr>
      <w:r>
        <w:rPr>
          <w:w w:val="95"/>
        </w:rPr>
        <w:t>€</w:t>
      </w:r>
      <w:r>
        <w:rPr>
          <w:spacing w:val="-3"/>
          <w:w w:val="95"/>
        </w:rPr>
        <w:t xml:space="preserve"> </w:t>
      </w:r>
      <w:r>
        <w:t>18.000,00</w:t>
      </w:r>
      <w:r>
        <w:rPr>
          <w:spacing w:val="-10"/>
        </w:rPr>
        <w:t xml:space="preserve"> </w:t>
      </w:r>
      <w:r>
        <w:t>annui</w:t>
      </w:r>
      <w:r>
        <w:rPr>
          <w:spacing w:val="-7"/>
        </w:rPr>
        <w:t xml:space="preserve"> </w:t>
      </w:r>
      <w:r>
        <w:t>lordi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tredici</w:t>
      </w:r>
      <w:r>
        <w:rPr>
          <w:spacing w:val="-8"/>
        </w:rPr>
        <w:t xml:space="preserve"> </w:t>
      </w:r>
      <w:r>
        <w:t>mensilità,</w:t>
      </w:r>
      <w:r>
        <w:rPr>
          <w:spacing w:val="-5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determinato</w:t>
      </w:r>
      <w:r>
        <w:rPr>
          <w:spacing w:val="-6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criteri</w:t>
      </w:r>
      <w:r>
        <w:rPr>
          <w:spacing w:val="-8"/>
        </w:rPr>
        <w:t xml:space="preserve"> </w:t>
      </w:r>
      <w:r>
        <w:t>generali</w:t>
      </w:r>
      <w:r>
        <w:rPr>
          <w:spacing w:val="-7"/>
        </w:rPr>
        <w:t xml:space="preserve"> </w:t>
      </w:r>
      <w:r>
        <w:t>stabiliti</w:t>
      </w:r>
      <w:r>
        <w:rPr>
          <w:spacing w:val="-59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Regolamento</w:t>
      </w:r>
    </w:p>
    <w:p w:rsidR="006F0DF2" w:rsidRDefault="00D2637A">
      <w:pPr>
        <w:pStyle w:val="Paragrafoelenco"/>
        <w:numPr>
          <w:ilvl w:val="0"/>
          <w:numId w:val="8"/>
        </w:numPr>
        <w:tabs>
          <w:tab w:val="left" w:pos="397"/>
        </w:tabs>
        <w:spacing w:before="118"/>
        <w:ind w:right="110" w:hanging="360"/>
        <w:jc w:val="both"/>
      </w:pPr>
      <w:r>
        <w:t>Alla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risultato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destinata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complessivamente finalizzate all’erogazione della retribuzione di posizione e di risultato di tutte</w:t>
      </w:r>
      <w:r>
        <w:rPr>
          <w:spacing w:val="1"/>
        </w:rPr>
        <w:t xml:space="preserve"> </w:t>
      </w:r>
      <w:r>
        <w:t>le posizioni di Elevata Qualificazione previste dal proprio ordinamento, secondo criteri definiti in</w:t>
      </w:r>
      <w:r>
        <w:rPr>
          <w:spacing w:val="-59"/>
        </w:rPr>
        <w:t xml:space="preserve"> </w:t>
      </w:r>
      <w:r>
        <w:t>sede di contrattazione integrativa</w:t>
      </w:r>
      <w:r>
        <w:rPr>
          <w:spacing w:val="1"/>
        </w:rPr>
        <w:t xml:space="preserve"> </w:t>
      </w:r>
      <w:r>
        <w:t>come previsto dall’a</w:t>
      </w:r>
      <w:r>
        <w:t>rt. 7 comma 4 lettera v) del CCNL</w:t>
      </w:r>
      <w:r>
        <w:rPr>
          <w:spacing w:val="1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Locali 21/11/2022.</w:t>
      </w:r>
    </w:p>
    <w:p w:rsidR="006F0DF2" w:rsidRDefault="00D2637A">
      <w:pPr>
        <w:pStyle w:val="Paragrafoelenco"/>
        <w:numPr>
          <w:ilvl w:val="0"/>
          <w:numId w:val="8"/>
        </w:numPr>
        <w:tabs>
          <w:tab w:val="left" w:pos="397"/>
        </w:tabs>
        <w:spacing w:before="123"/>
        <w:ind w:right="105" w:hanging="360"/>
        <w:jc w:val="both"/>
      </w:pPr>
      <w:r>
        <w:t>In</w:t>
      </w:r>
      <w:r>
        <w:rPr>
          <w:spacing w:val="1"/>
        </w:rPr>
        <w:t xml:space="preserve"> </w:t>
      </w:r>
      <w:r>
        <w:t>aggiunta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risultato,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erogati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trattamenti</w:t>
      </w:r>
      <w:r>
        <w:rPr>
          <w:spacing w:val="-1"/>
        </w:rPr>
        <w:t xml:space="preserve"> </w:t>
      </w:r>
      <w:r>
        <w:t>accessori</w:t>
      </w:r>
      <w:r>
        <w:rPr>
          <w:spacing w:val="3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dell’art. 20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</w:t>
      </w:r>
      <w:r>
        <w:rPr>
          <w:spacing w:val="4"/>
        </w:rPr>
        <w:t xml:space="preserve"> </w:t>
      </w:r>
      <w:r>
        <w:t>CCNL.</w:t>
      </w:r>
    </w:p>
    <w:p w:rsidR="006F0DF2" w:rsidRDefault="006F0DF2">
      <w:pPr>
        <w:pStyle w:val="Corpotesto"/>
        <w:rPr>
          <w:sz w:val="24"/>
        </w:rPr>
      </w:pPr>
    </w:p>
    <w:p w:rsidR="006F0DF2" w:rsidRDefault="006F0DF2">
      <w:pPr>
        <w:pStyle w:val="Corpotesto"/>
        <w:spacing w:before="10"/>
        <w:rPr>
          <w:sz w:val="28"/>
        </w:rPr>
      </w:pPr>
    </w:p>
    <w:p w:rsidR="006F0DF2" w:rsidRDefault="00D2637A">
      <w:pPr>
        <w:pStyle w:val="Titolo1"/>
      </w:pPr>
      <w:bookmarkStart w:id="5" w:name="_bookmark4"/>
      <w:bookmarkEnd w:id="5"/>
      <w:r>
        <w:t>Art.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Graduazione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retribuzione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posizione delle</w:t>
      </w:r>
      <w:r>
        <w:rPr>
          <w:spacing w:val="-2"/>
        </w:rPr>
        <w:t xml:space="preserve"> </w:t>
      </w:r>
      <w:r>
        <w:t>Elevate</w:t>
      </w:r>
      <w:r>
        <w:rPr>
          <w:spacing w:val="-3"/>
        </w:rPr>
        <w:t xml:space="preserve"> </w:t>
      </w:r>
      <w:r>
        <w:t>Qualificazioni</w:t>
      </w:r>
    </w:p>
    <w:p w:rsidR="006F0DF2" w:rsidRDefault="006F0DF2">
      <w:pPr>
        <w:pStyle w:val="Corpotesto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7"/>
        </w:numPr>
        <w:tabs>
          <w:tab w:val="left" w:pos="397"/>
        </w:tabs>
        <w:ind w:right="105" w:hanging="360"/>
        <w:jc w:val="both"/>
      </w:pPr>
      <w:r>
        <w:t>Gli incarichi di EQ si distinguono per livello quali-quantitativo di funzioni e responsabilità, cui</w:t>
      </w:r>
      <w:r>
        <w:rPr>
          <w:spacing w:val="1"/>
        </w:rPr>
        <w:t xml:space="preserve"> </w:t>
      </w:r>
      <w:r>
        <w:t>corrispondono altrettanti valori di retribuzione di posizione determinati nel rispetto dei limiti</w:t>
      </w:r>
      <w:r>
        <w:rPr>
          <w:spacing w:val="1"/>
        </w:rPr>
        <w:t xml:space="preserve"> </w:t>
      </w:r>
      <w:r>
        <w:t xml:space="preserve">contrattuali. </w:t>
      </w:r>
      <w:r>
        <w:t>La Giunta, con propria deliberazione, tenuto conto delle risorse finanziarie previste</w:t>
      </w:r>
      <w:r>
        <w:rPr>
          <w:spacing w:val="1"/>
        </w:rPr>
        <w:t xml:space="preserve"> </w:t>
      </w:r>
      <w:r>
        <w:t>in bilancio, sulla base della struttura organizzativa dell’ente, provvede a</w:t>
      </w:r>
      <w:r>
        <w:rPr>
          <w:spacing w:val="1"/>
        </w:rPr>
        <w:t xml:space="preserve"> </w:t>
      </w:r>
      <w:r>
        <w:t>graduare il valore</w:t>
      </w:r>
      <w:r>
        <w:rPr>
          <w:spacing w:val="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Elevate</w:t>
      </w:r>
      <w:r>
        <w:rPr>
          <w:spacing w:val="-2"/>
        </w:rPr>
        <w:t xml:space="preserve"> </w:t>
      </w:r>
      <w:r>
        <w:t>Qualificazioni.</w:t>
      </w:r>
    </w:p>
    <w:p w:rsidR="006F0DF2" w:rsidRDefault="00D2637A">
      <w:pPr>
        <w:pStyle w:val="Paragrafoelenco"/>
        <w:numPr>
          <w:ilvl w:val="0"/>
          <w:numId w:val="7"/>
        </w:numPr>
        <w:tabs>
          <w:tab w:val="left" w:pos="397"/>
        </w:tabs>
        <w:spacing w:before="123"/>
        <w:ind w:right="116" w:hanging="360"/>
        <w:jc w:val="both"/>
      </w:pPr>
      <w:r>
        <w:t>La graduazione delle Elevate Qualif</w:t>
      </w:r>
      <w:r>
        <w:t>icazioni avviene con il supporto del Nucleo di Valutazione</w:t>
      </w:r>
      <w:r>
        <w:rPr>
          <w:spacing w:val="1"/>
        </w:rPr>
        <w:t xml:space="preserve"> </w:t>
      </w:r>
      <w:r>
        <w:t>applicando</w:t>
      </w:r>
      <w:r>
        <w:rPr>
          <w:spacing w:val="-3"/>
        </w:rPr>
        <w:t xml:space="preserve"> </w:t>
      </w:r>
      <w:r>
        <w:t>i criteri 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all’Allegato</w:t>
      </w:r>
      <w:r>
        <w:rPr>
          <w:spacing w:val="2"/>
        </w:rPr>
        <w:t xml:space="preserve"> </w:t>
      </w:r>
      <w:r>
        <w:t>“A”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 regolamento.</w:t>
      </w:r>
    </w:p>
    <w:p w:rsidR="006F0DF2" w:rsidRDefault="00D2637A">
      <w:pPr>
        <w:pStyle w:val="Paragrafoelenco"/>
        <w:numPr>
          <w:ilvl w:val="0"/>
          <w:numId w:val="7"/>
        </w:numPr>
        <w:tabs>
          <w:tab w:val="left" w:pos="397"/>
        </w:tabs>
        <w:spacing w:before="118"/>
        <w:ind w:right="113" w:hanging="360"/>
        <w:jc w:val="both"/>
      </w:pPr>
      <w:r>
        <w:t>La graduazione deve tenere conto la complessità nonché della rilevanza delle responsabilità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gestionali</w:t>
      </w:r>
      <w:r>
        <w:rPr>
          <w:spacing w:val="-6"/>
        </w:rPr>
        <w:t xml:space="preserve"> </w:t>
      </w:r>
      <w:r>
        <w:t>di ciascuna</w:t>
      </w:r>
      <w:r>
        <w:rPr>
          <w:spacing w:val="1"/>
        </w:rPr>
        <w:t xml:space="preserve"> </w:t>
      </w:r>
      <w:r>
        <w:t>Elevata</w:t>
      </w:r>
      <w:r>
        <w:rPr>
          <w:spacing w:val="-3"/>
        </w:rPr>
        <w:t xml:space="preserve"> </w:t>
      </w:r>
      <w:r>
        <w:t>Qualificazione.</w:t>
      </w:r>
    </w:p>
    <w:p w:rsidR="006F0DF2" w:rsidRDefault="00D2637A">
      <w:pPr>
        <w:pStyle w:val="Paragrafoelenco"/>
        <w:numPr>
          <w:ilvl w:val="0"/>
          <w:numId w:val="7"/>
        </w:numPr>
        <w:tabs>
          <w:tab w:val="left" w:pos="397"/>
        </w:tabs>
        <w:spacing w:before="123"/>
        <w:ind w:right="125" w:hanging="360"/>
        <w:jc w:val="both"/>
      </w:pPr>
      <w:r>
        <w:t>Le risultanze delle operazioni di cui al precedente comma sono finalizzate alla determinazione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retribuzione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posizione,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riconoscersi</w:t>
      </w:r>
      <w:r>
        <w:rPr>
          <w:spacing w:val="-3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limiti</w:t>
      </w:r>
      <w:r>
        <w:rPr>
          <w:spacing w:val="-3"/>
        </w:rPr>
        <w:t xml:space="preserve"> </w:t>
      </w:r>
      <w:r>
        <w:t>sottoindicati:</w:t>
      </w:r>
    </w:p>
    <w:p w:rsidR="006F0DF2" w:rsidRDefault="00D2637A">
      <w:pPr>
        <w:spacing w:before="113"/>
        <w:ind w:left="454"/>
        <w:rPr>
          <w:rFonts w:ascii="Arial"/>
          <w:i/>
        </w:rPr>
      </w:pPr>
      <w:r>
        <w:rPr>
          <w:rFonts w:ascii="Arial"/>
          <w:i/>
        </w:rPr>
        <w:t>(esempio)</w:t>
      </w:r>
    </w:p>
    <w:p w:rsidR="006F0DF2" w:rsidRDefault="006F0DF2">
      <w:pPr>
        <w:pStyle w:val="Corpotesto"/>
        <w:spacing w:before="6" w:after="1"/>
        <w:rPr>
          <w:rFonts w:ascii="Arial"/>
          <w:i/>
          <w:sz w:val="11"/>
        </w:rPr>
      </w:pPr>
    </w:p>
    <w:tbl>
      <w:tblPr>
        <w:tblStyle w:val="TableNormal"/>
        <w:tblW w:w="0" w:type="auto"/>
        <w:tblInd w:w="637" w:type="dxa"/>
        <w:tblLayout w:type="fixed"/>
        <w:tblLook w:val="01E0" w:firstRow="1" w:lastRow="1" w:firstColumn="1" w:lastColumn="1" w:noHBand="0" w:noVBand="0"/>
      </w:tblPr>
      <w:tblGrid>
        <w:gridCol w:w="2971"/>
        <w:gridCol w:w="1761"/>
      </w:tblGrid>
      <w:tr w:rsidR="006F0DF2">
        <w:trPr>
          <w:trHeight w:val="310"/>
        </w:trPr>
        <w:tc>
          <w:tcPr>
            <w:tcW w:w="2971" w:type="dxa"/>
          </w:tcPr>
          <w:p w:rsidR="006F0DF2" w:rsidRDefault="00D2637A">
            <w:pPr>
              <w:pStyle w:val="TableParagraph"/>
              <w:spacing w:before="0" w:line="247" w:lineRule="exact"/>
              <w:ind w:left="5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70:</w:t>
            </w:r>
          </w:p>
        </w:tc>
        <w:tc>
          <w:tcPr>
            <w:tcW w:w="1761" w:type="dxa"/>
          </w:tcPr>
          <w:p w:rsidR="006F0DF2" w:rsidRDefault="00D2637A">
            <w:pPr>
              <w:pStyle w:val="TableParagraph"/>
              <w:spacing w:before="0" w:line="247" w:lineRule="exact"/>
              <w:ind w:right="174"/>
              <w:jc w:val="right"/>
            </w:pPr>
            <w:r>
              <w:rPr>
                <w:w w:val="90"/>
              </w:rPr>
              <w:t>€.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5.000,00</w:t>
            </w:r>
          </w:p>
        </w:tc>
      </w:tr>
      <w:tr w:rsidR="006F0DF2">
        <w:trPr>
          <w:trHeight w:val="374"/>
        </w:trPr>
        <w:tc>
          <w:tcPr>
            <w:tcW w:w="2971" w:type="dxa"/>
          </w:tcPr>
          <w:p w:rsidR="006F0DF2" w:rsidRDefault="00D2637A">
            <w:pPr>
              <w:pStyle w:val="TableParagraph"/>
              <w:ind w:left="5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da punti</w:t>
            </w:r>
            <w:r>
              <w:rPr>
                <w:spacing w:val="-3"/>
              </w:rPr>
              <w:t xml:space="preserve"> </w:t>
            </w:r>
            <w:r>
              <w:t>71 a punti</w:t>
            </w:r>
            <w:r>
              <w:rPr>
                <w:spacing w:val="-3"/>
              </w:rPr>
              <w:t xml:space="preserve"> </w:t>
            </w:r>
            <w:r>
              <w:t>75:</w:t>
            </w:r>
          </w:p>
        </w:tc>
        <w:tc>
          <w:tcPr>
            <w:tcW w:w="1761" w:type="dxa"/>
          </w:tcPr>
          <w:p w:rsidR="006F0DF2" w:rsidRDefault="00D2637A">
            <w:pPr>
              <w:pStyle w:val="TableParagraph"/>
              <w:ind w:right="174"/>
              <w:jc w:val="right"/>
            </w:pPr>
            <w:r>
              <w:rPr>
                <w:w w:val="90"/>
              </w:rPr>
              <w:t>€.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7.000,00</w:t>
            </w:r>
          </w:p>
        </w:tc>
      </w:tr>
      <w:tr w:rsidR="006F0DF2">
        <w:trPr>
          <w:trHeight w:val="372"/>
        </w:trPr>
        <w:tc>
          <w:tcPr>
            <w:tcW w:w="2971" w:type="dxa"/>
          </w:tcPr>
          <w:p w:rsidR="006F0DF2" w:rsidRDefault="00D2637A">
            <w:pPr>
              <w:pStyle w:val="TableParagraph"/>
              <w:ind w:left="5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da punti</w:t>
            </w:r>
            <w:r>
              <w:rPr>
                <w:spacing w:val="-3"/>
              </w:rPr>
              <w:t xml:space="preserve"> </w:t>
            </w:r>
            <w:r>
              <w:t>76 a punti</w:t>
            </w:r>
            <w:r>
              <w:rPr>
                <w:spacing w:val="-3"/>
              </w:rPr>
              <w:t xml:space="preserve"> </w:t>
            </w:r>
            <w:r>
              <w:t>80:</w:t>
            </w:r>
          </w:p>
        </w:tc>
        <w:tc>
          <w:tcPr>
            <w:tcW w:w="1761" w:type="dxa"/>
          </w:tcPr>
          <w:p w:rsidR="006F0DF2" w:rsidRDefault="00D2637A">
            <w:pPr>
              <w:pStyle w:val="TableParagraph"/>
              <w:ind w:right="174"/>
              <w:jc w:val="right"/>
            </w:pPr>
            <w:r>
              <w:rPr>
                <w:w w:val="90"/>
              </w:rPr>
              <w:t>€.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9.000,00</w:t>
            </w:r>
          </w:p>
        </w:tc>
      </w:tr>
      <w:tr w:rsidR="006F0DF2">
        <w:trPr>
          <w:trHeight w:val="372"/>
        </w:trPr>
        <w:tc>
          <w:tcPr>
            <w:tcW w:w="2971" w:type="dxa"/>
          </w:tcPr>
          <w:p w:rsidR="006F0DF2" w:rsidRDefault="00D2637A">
            <w:pPr>
              <w:pStyle w:val="TableParagraph"/>
              <w:spacing w:before="55"/>
              <w:ind w:left="5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da punti</w:t>
            </w:r>
            <w:r>
              <w:rPr>
                <w:spacing w:val="-3"/>
              </w:rPr>
              <w:t xml:space="preserve"> </w:t>
            </w:r>
            <w:r>
              <w:t>81 a punti</w:t>
            </w:r>
            <w:r>
              <w:rPr>
                <w:spacing w:val="-3"/>
              </w:rPr>
              <w:t xml:space="preserve"> </w:t>
            </w:r>
            <w:r>
              <w:t>84:</w:t>
            </w:r>
          </w:p>
        </w:tc>
        <w:tc>
          <w:tcPr>
            <w:tcW w:w="1761" w:type="dxa"/>
          </w:tcPr>
          <w:p w:rsidR="006F0DF2" w:rsidRDefault="00D2637A">
            <w:pPr>
              <w:pStyle w:val="TableParagraph"/>
              <w:spacing w:before="55"/>
              <w:ind w:right="50"/>
              <w:jc w:val="right"/>
            </w:pPr>
            <w:r>
              <w:rPr>
                <w:spacing w:val="-1"/>
                <w:w w:val="95"/>
              </w:rPr>
              <w:t>€.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11.000,00</w:t>
            </w:r>
          </w:p>
        </w:tc>
      </w:tr>
      <w:tr w:rsidR="006F0DF2">
        <w:trPr>
          <w:trHeight w:val="374"/>
        </w:trPr>
        <w:tc>
          <w:tcPr>
            <w:tcW w:w="2971" w:type="dxa"/>
          </w:tcPr>
          <w:p w:rsidR="006F0DF2" w:rsidRDefault="00D2637A">
            <w:pPr>
              <w:pStyle w:val="TableParagraph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punti 85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punti 89:</w:t>
            </w:r>
          </w:p>
        </w:tc>
        <w:tc>
          <w:tcPr>
            <w:tcW w:w="1761" w:type="dxa"/>
          </w:tcPr>
          <w:p w:rsidR="006F0DF2" w:rsidRDefault="00D2637A">
            <w:pPr>
              <w:pStyle w:val="TableParagraph"/>
              <w:ind w:right="48"/>
              <w:jc w:val="right"/>
            </w:pPr>
            <w:r>
              <w:rPr>
                <w:spacing w:val="-1"/>
                <w:w w:val="95"/>
              </w:rPr>
              <w:t>€.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13.000,00</w:t>
            </w:r>
          </w:p>
        </w:tc>
      </w:tr>
      <w:tr w:rsidR="006F0DF2">
        <w:trPr>
          <w:trHeight w:val="371"/>
        </w:trPr>
        <w:tc>
          <w:tcPr>
            <w:tcW w:w="2971" w:type="dxa"/>
          </w:tcPr>
          <w:p w:rsidR="006F0DF2" w:rsidRDefault="00D2637A">
            <w:pPr>
              <w:pStyle w:val="TableParagraph"/>
              <w:ind w:left="5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da punti</w:t>
            </w:r>
            <w:r>
              <w:rPr>
                <w:spacing w:val="-3"/>
              </w:rPr>
              <w:t xml:space="preserve"> </w:t>
            </w:r>
            <w:r>
              <w:t>90 a punti</w:t>
            </w:r>
            <w:r>
              <w:rPr>
                <w:spacing w:val="-3"/>
              </w:rPr>
              <w:t xml:space="preserve"> </w:t>
            </w:r>
            <w:r>
              <w:t>97:</w:t>
            </w:r>
          </w:p>
        </w:tc>
        <w:tc>
          <w:tcPr>
            <w:tcW w:w="1761" w:type="dxa"/>
          </w:tcPr>
          <w:p w:rsidR="006F0DF2" w:rsidRDefault="00D2637A">
            <w:pPr>
              <w:pStyle w:val="TableParagraph"/>
              <w:ind w:right="48"/>
              <w:jc w:val="right"/>
            </w:pPr>
            <w:r>
              <w:rPr>
                <w:spacing w:val="-1"/>
                <w:w w:val="95"/>
              </w:rPr>
              <w:t>€.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16.000,00</w:t>
            </w:r>
          </w:p>
        </w:tc>
      </w:tr>
      <w:tr w:rsidR="006F0DF2">
        <w:trPr>
          <w:trHeight w:val="308"/>
        </w:trPr>
        <w:tc>
          <w:tcPr>
            <w:tcW w:w="2971" w:type="dxa"/>
          </w:tcPr>
          <w:p w:rsidR="006F0DF2" w:rsidRDefault="00D2637A">
            <w:pPr>
              <w:pStyle w:val="TableParagraph"/>
              <w:spacing w:before="55" w:line="233" w:lineRule="exact"/>
              <w:ind w:left="50"/>
            </w:pPr>
            <w:r>
              <w:t>- da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98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100:</w:t>
            </w:r>
          </w:p>
        </w:tc>
        <w:tc>
          <w:tcPr>
            <w:tcW w:w="1761" w:type="dxa"/>
          </w:tcPr>
          <w:p w:rsidR="006F0DF2" w:rsidRDefault="00D2637A">
            <w:pPr>
              <w:pStyle w:val="TableParagraph"/>
              <w:spacing w:before="55" w:line="233" w:lineRule="exact"/>
              <w:ind w:right="50"/>
              <w:jc w:val="right"/>
            </w:pPr>
            <w:r>
              <w:rPr>
                <w:spacing w:val="-1"/>
                <w:w w:val="95"/>
              </w:rPr>
              <w:t>€.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18.000,00</w:t>
            </w:r>
          </w:p>
        </w:tc>
      </w:tr>
    </w:tbl>
    <w:p w:rsidR="006F0DF2" w:rsidRDefault="006F0DF2">
      <w:pPr>
        <w:pStyle w:val="Corpotesto"/>
        <w:rPr>
          <w:rFonts w:ascii="Arial"/>
          <w:i/>
          <w:sz w:val="24"/>
        </w:rPr>
      </w:pPr>
    </w:p>
    <w:p w:rsidR="006F0DF2" w:rsidRDefault="006F0DF2">
      <w:pPr>
        <w:pStyle w:val="Corpotesto"/>
        <w:spacing w:before="5"/>
        <w:rPr>
          <w:rFonts w:ascii="Arial"/>
          <w:i/>
          <w:sz w:val="32"/>
        </w:rPr>
      </w:pPr>
    </w:p>
    <w:p w:rsidR="006F0DF2" w:rsidRDefault="00D2637A">
      <w:pPr>
        <w:pStyle w:val="Titolo1"/>
        <w:spacing w:before="1"/>
      </w:pPr>
      <w:bookmarkStart w:id="6" w:name="_bookmark5"/>
      <w:bookmarkEnd w:id="6"/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retribuzione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risultato</w:t>
      </w:r>
    </w:p>
    <w:p w:rsidR="006F0DF2" w:rsidRDefault="006F0DF2">
      <w:pPr>
        <w:pStyle w:val="Corpotesto"/>
        <w:spacing w:before="4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6"/>
        </w:numPr>
        <w:tabs>
          <w:tab w:val="left" w:pos="397"/>
        </w:tabs>
        <w:ind w:right="120" w:hanging="360"/>
        <w:jc w:val="both"/>
      </w:pPr>
      <w:r>
        <w:t>La valutazione della performance individuale dei titolari di incarico di Elevata Qualificazione è</w:t>
      </w:r>
      <w:r>
        <w:rPr>
          <w:spacing w:val="1"/>
        </w:rPr>
        <w:t xml:space="preserve"> </w:t>
      </w:r>
      <w:r>
        <w:t>effettuata secondo le modalità previste dal vigente Sistema di misurazione e valutazione delle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(SMIVAP).</w:t>
      </w:r>
    </w:p>
    <w:p w:rsidR="006F0DF2" w:rsidRDefault="00D2637A">
      <w:pPr>
        <w:pStyle w:val="Paragrafoelenco"/>
        <w:numPr>
          <w:ilvl w:val="0"/>
          <w:numId w:val="6"/>
        </w:numPr>
        <w:tabs>
          <w:tab w:val="left" w:pos="397"/>
        </w:tabs>
        <w:spacing w:before="120"/>
        <w:ind w:right="112" w:hanging="360"/>
        <w:jc w:val="both"/>
      </w:pPr>
      <w:r>
        <w:t>L’Ente stabilisce, nel provvedimento di istituzione, le risorse da destinare alla retribuzione di</w:t>
      </w:r>
      <w:r>
        <w:rPr>
          <w:spacing w:val="1"/>
        </w:rPr>
        <w:t xml:space="preserve"> </w:t>
      </w:r>
      <w:r>
        <w:t>risultato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EQ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complessivamente finalizzate all’erogazione de</w:t>
      </w:r>
      <w:r>
        <w:t>lla retribuzione di posizione e di risultato di 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EQ</w:t>
      </w:r>
      <w:r>
        <w:rPr>
          <w:spacing w:val="-3"/>
        </w:rPr>
        <w:t xml:space="preserve"> </w:t>
      </w:r>
      <w:r>
        <w:t>istituite.</w:t>
      </w:r>
    </w:p>
    <w:p w:rsidR="006F0DF2" w:rsidRDefault="00D2637A">
      <w:pPr>
        <w:pStyle w:val="Paragrafoelenco"/>
        <w:numPr>
          <w:ilvl w:val="0"/>
          <w:numId w:val="6"/>
        </w:numPr>
        <w:tabs>
          <w:tab w:val="left" w:pos="397"/>
        </w:tabs>
        <w:spacing w:before="116"/>
        <w:ind w:right="127" w:hanging="360"/>
        <w:jc w:val="both"/>
      </w:pPr>
      <w:r>
        <w:t>La retribuzione di risultato è riconosciuta a ciascun incaricato in relazione alla valutazione finale</w:t>
      </w:r>
      <w:r>
        <w:rPr>
          <w:spacing w:val="1"/>
        </w:rPr>
        <w:t xml:space="preserve"> </w:t>
      </w:r>
      <w:r>
        <w:t>conseguita</w:t>
      </w:r>
      <w:r>
        <w:rPr>
          <w:spacing w:val="-5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Misurazione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Perfor</w:t>
      </w:r>
      <w:r>
        <w:t>mance.</w:t>
      </w:r>
    </w:p>
    <w:p w:rsidR="006F0DF2" w:rsidRDefault="00D2637A">
      <w:pPr>
        <w:pStyle w:val="Paragrafoelenco"/>
        <w:numPr>
          <w:ilvl w:val="0"/>
          <w:numId w:val="6"/>
        </w:numPr>
        <w:tabs>
          <w:tab w:val="left" w:pos="397"/>
        </w:tabs>
        <w:spacing w:before="123"/>
        <w:ind w:right="105" w:hanging="360"/>
        <w:jc w:val="both"/>
      </w:pP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risultato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Elevata</w:t>
      </w:r>
      <w:r>
        <w:rPr>
          <w:spacing w:val="1"/>
        </w:rPr>
        <w:t xml:space="preserve"> </w:t>
      </w:r>
      <w:r>
        <w:t>Qualificazione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 contrattazione</w:t>
      </w:r>
      <w:r>
        <w:rPr>
          <w:spacing w:val="-2"/>
        </w:rPr>
        <w:t xml:space="preserve"> </w:t>
      </w:r>
      <w:r>
        <w:t>decentrata,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cui si</w:t>
      </w:r>
      <w:r>
        <w:rPr>
          <w:spacing w:val="-6"/>
        </w:rPr>
        <w:t xml:space="preserve"> </w:t>
      </w:r>
      <w:r>
        <w:t>rinvia.</w:t>
      </w:r>
    </w:p>
    <w:p w:rsidR="006F0DF2" w:rsidRDefault="006F0DF2">
      <w:pPr>
        <w:jc w:val="both"/>
        <w:sectPr w:rsidR="006F0DF2">
          <w:pgSz w:w="11910" w:h="16840"/>
          <w:pgMar w:top="1040" w:right="1020" w:bottom="440" w:left="1020" w:header="0" w:footer="252" w:gutter="0"/>
          <w:cols w:space="720"/>
        </w:sectPr>
      </w:pPr>
    </w:p>
    <w:p w:rsidR="006F0DF2" w:rsidRDefault="00D2637A">
      <w:pPr>
        <w:pStyle w:val="Titolo1"/>
        <w:spacing w:before="64"/>
      </w:pPr>
      <w:bookmarkStart w:id="7" w:name="_bookmark6"/>
      <w:bookmarkEnd w:id="7"/>
      <w:r>
        <w:lastRenderedPageBreak/>
        <w:t>Art.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interim</w:t>
      </w:r>
    </w:p>
    <w:p w:rsidR="006F0DF2" w:rsidRDefault="006F0DF2">
      <w:pPr>
        <w:pStyle w:val="Corpotesto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5"/>
        </w:numPr>
        <w:tabs>
          <w:tab w:val="left" w:pos="397"/>
        </w:tabs>
        <w:spacing w:line="242" w:lineRule="auto"/>
        <w:ind w:right="108" w:hanging="360"/>
        <w:jc w:val="both"/>
      </w:pPr>
      <w:r>
        <w:t>In caso di vacanza di una posizione di Elevata Qualificazione la responsabilità può essere</w:t>
      </w:r>
      <w:r>
        <w:rPr>
          <w:spacing w:val="1"/>
        </w:rPr>
        <w:t xml:space="preserve"> </w:t>
      </w:r>
      <w:r>
        <w:t>attribuita ad interim ad altro dipendente già titolare di analogo incarico in servizio dell’Ente,</w:t>
      </w:r>
      <w:r>
        <w:rPr>
          <w:spacing w:val="1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dei requisiti</w:t>
      </w:r>
      <w:r>
        <w:rPr>
          <w:spacing w:val="-6"/>
        </w:rPr>
        <w:t xml:space="preserve"> </w:t>
      </w:r>
      <w:r>
        <w:t>necessari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del ruolo.</w:t>
      </w:r>
    </w:p>
    <w:p w:rsidR="006F0DF2" w:rsidRDefault="00D2637A">
      <w:pPr>
        <w:pStyle w:val="Paragrafoelenco"/>
        <w:numPr>
          <w:ilvl w:val="0"/>
          <w:numId w:val="5"/>
        </w:numPr>
        <w:tabs>
          <w:tab w:val="left" w:pos="397"/>
        </w:tabs>
        <w:spacing w:before="113"/>
        <w:ind w:right="105" w:hanging="360"/>
        <w:jc w:val="both"/>
      </w:pPr>
      <w:r>
        <w:t>Gli incarichi ad interim sono retribuiti attraverso la valorizzazione della retribuzione di risultato 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attribuendo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ulteriore</w:t>
      </w:r>
      <w:r>
        <w:rPr>
          <w:spacing w:val="-59"/>
        </w:rPr>
        <w:t xml:space="preserve"> </w:t>
      </w:r>
      <w:r>
        <w:t>importo la cui misura può variare dal 15% al 25% del valore economico della retribuzione di</w:t>
      </w:r>
      <w:r>
        <w:rPr>
          <w:spacing w:val="1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interim.</w:t>
      </w:r>
    </w:p>
    <w:p w:rsidR="006F0DF2" w:rsidRDefault="00D2637A">
      <w:pPr>
        <w:pStyle w:val="Paragrafoelenco"/>
        <w:numPr>
          <w:ilvl w:val="0"/>
          <w:numId w:val="5"/>
        </w:numPr>
        <w:tabs>
          <w:tab w:val="left" w:pos="397"/>
        </w:tabs>
        <w:spacing w:before="120"/>
        <w:ind w:right="105" w:hanging="360"/>
        <w:jc w:val="both"/>
      </w:pPr>
      <w:r>
        <w:t>La Giunta avvalendosi del Nucleo di valutazione determina la percentuale tenendo conto della</w:t>
      </w:r>
      <w:r>
        <w:rPr>
          <w:spacing w:val="1"/>
        </w:rPr>
        <w:t xml:space="preserve"> </w:t>
      </w:r>
      <w:r>
        <w:t>c</w:t>
      </w:r>
      <w:r>
        <w:t>omplessità delle attività e del livello di responsabilità connessi all’incarico attribuito, del grado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conseguimento</w:t>
      </w:r>
      <w:r>
        <w:rPr>
          <w:spacing w:val="-4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obiettivi,</w:t>
      </w:r>
      <w:r>
        <w:rPr>
          <w:spacing w:val="-5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esiti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individuale.</w:t>
      </w:r>
    </w:p>
    <w:p w:rsidR="006F0DF2" w:rsidRDefault="006F0DF2">
      <w:pPr>
        <w:pStyle w:val="Corpotesto"/>
        <w:rPr>
          <w:sz w:val="24"/>
        </w:rPr>
      </w:pPr>
    </w:p>
    <w:p w:rsidR="006F0DF2" w:rsidRDefault="006F0DF2">
      <w:pPr>
        <w:pStyle w:val="Corpotesto"/>
        <w:rPr>
          <w:sz w:val="29"/>
        </w:rPr>
      </w:pPr>
    </w:p>
    <w:p w:rsidR="006F0DF2" w:rsidRDefault="00D2637A">
      <w:pPr>
        <w:pStyle w:val="Titolo1"/>
      </w:pPr>
      <w:bookmarkStart w:id="8" w:name="_bookmark7"/>
      <w:bookmarkEnd w:id="8"/>
      <w:r>
        <w:t>Art.</w:t>
      </w:r>
      <w:r>
        <w:rPr>
          <w:spacing w:val="-2"/>
        </w:rPr>
        <w:t xml:space="preserve"> </w:t>
      </w:r>
      <w:r>
        <w:t>8 -</w:t>
      </w:r>
      <w:r>
        <w:rPr>
          <w:spacing w:val="1"/>
        </w:rPr>
        <w:t xml:space="preserve"> </w:t>
      </w:r>
      <w:r>
        <w:t>Attribuzione</w:t>
      </w:r>
      <w:r>
        <w:rPr>
          <w:spacing w:val="-1"/>
        </w:rPr>
        <w:t xml:space="preserve"> </w:t>
      </w:r>
      <w:r>
        <w:t>incarico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deroga</w:t>
      </w:r>
    </w:p>
    <w:p w:rsidR="006F0DF2" w:rsidRDefault="006F0DF2">
      <w:pPr>
        <w:pStyle w:val="Corpotesto"/>
        <w:spacing w:before="5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4"/>
        </w:numPr>
        <w:tabs>
          <w:tab w:val="left" w:pos="397"/>
        </w:tabs>
        <w:ind w:right="104" w:hanging="360"/>
        <w:jc w:val="both"/>
      </w:pPr>
      <w:r>
        <w:t>Al fine di garantire la continuità e la regolarità dei servizi istituzionali, qualora non siano in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dipendenti di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Funzionari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</w:t>
      </w:r>
      <w:r>
        <w:rPr>
          <w:spacing w:val="1"/>
        </w:rPr>
        <w:t xml:space="preserve"> </w:t>
      </w:r>
      <w:r>
        <w:t>oppure, pure</w:t>
      </w:r>
      <w:r>
        <w:rPr>
          <w:spacing w:val="1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servizio dipendenti</w:t>
      </w:r>
      <w:r>
        <w:rPr>
          <w:spacing w:val="1"/>
        </w:rPr>
        <w:t xml:space="preserve"> </w:t>
      </w:r>
      <w:r>
        <w:t>inquadrati in tale are, non sia possibile attribuire agli stessi un i</w:t>
      </w:r>
      <w:r>
        <w:t>ncarico ad interim di Elevata</w:t>
      </w:r>
      <w:r>
        <w:rPr>
          <w:spacing w:val="1"/>
        </w:rPr>
        <w:t xml:space="preserve"> </w:t>
      </w:r>
      <w:r>
        <w:t>Qualificazione per la carenza delle competenze professionali a tal fine richieste, il Sindaco</w:t>
      </w:r>
      <w:r>
        <w:rPr>
          <w:spacing w:val="1"/>
        </w:rPr>
        <w:t xml:space="preserve"> </w:t>
      </w:r>
      <w:r>
        <w:t>eccezionalmente può conferire temporaneamente l’incarico di Elevata Qualificazione anche 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Istruttori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Ar</w:t>
      </w:r>
      <w:r>
        <w:t>ea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Esperti,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professionali.</w:t>
      </w:r>
    </w:p>
    <w:p w:rsidR="006F0DF2" w:rsidRDefault="00D2637A">
      <w:pPr>
        <w:pStyle w:val="Paragrafoelenco"/>
        <w:numPr>
          <w:ilvl w:val="0"/>
          <w:numId w:val="4"/>
        </w:numPr>
        <w:tabs>
          <w:tab w:val="left" w:pos="397"/>
        </w:tabs>
        <w:spacing w:before="122"/>
        <w:ind w:right="110" w:hanging="360"/>
        <w:jc w:val="both"/>
      </w:pPr>
      <w:r>
        <w:t>Di tale facoltà i comuni possono avvalersi per una sola volta, salvo il caso in cui una eventuale</w:t>
      </w:r>
      <w:r>
        <w:rPr>
          <w:spacing w:val="1"/>
        </w:rPr>
        <w:t xml:space="preserve"> </w:t>
      </w:r>
      <w:r>
        <w:t xml:space="preserve">reiterazione sia giustificata dalla circostanza che siano già </w:t>
      </w:r>
      <w:r>
        <w:t>state avviate le procedure per</w:t>
      </w:r>
      <w:r>
        <w:rPr>
          <w:spacing w:val="1"/>
        </w:rPr>
        <w:t xml:space="preserve"> </w:t>
      </w:r>
      <w:r>
        <w:t>l’acquisizione di personale della Area Funzionari e EQ. In tale ipotesi, potrà eventualmente</w:t>
      </w:r>
      <w:r>
        <w:rPr>
          <w:spacing w:val="1"/>
        </w:rPr>
        <w:t xml:space="preserve"> </w:t>
      </w:r>
      <w:r>
        <w:t>procedersi</w:t>
      </w:r>
      <w:r>
        <w:rPr>
          <w:spacing w:val="-6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anticipata</w:t>
      </w:r>
      <w:r>
        <w:rPr>
          <w:spacing w:val="-3"/>
        </w:rPr>
        <w:t xml:space="preserve"> </w:t>
      </w:r>
      <w:r>
        <w:t>dell’incarico</w:t>
      </w:r>
      <w:r>
        <w:rPr>
          <w:spacing w:val="2"/>
        </w:rPr>
        <w:t xml:space="preserve"> </w:t>
      </w:r>
      <w:r>
        <w:t>conferito.</w:t>
      </w:r>
    </w:p>
    <w:p w:rsidR="006F0DF2" w:rsidRDefault="00D2637A">
      <w:pPr>
        <w:pStyle w:val="Paragrafoelenco"/>
        <w:numPr>
          <w:ilvl w:val="0"/>
          <w:numId w:val="4"/>
        </w:numPr>
        <w:tabs>
          <w:tab w:val="left" w:pos="397"/>
        </w:tabs>
        <w:spacing w:before="120"/>
        <w:ind w:right="103" w:hanging="360"/>
        <w:jc w:val="both"/>
      </w:pPr>
      <w:r>
        <w:t>Il dipendente dell’Area Istruttori ovvero Area Operatori Esperti, cui sia stato conferito un incarico</w:t>
      </w:r>
      <w:r>
        <w:rPr>
          <w:spacing w:val="-59"/>
        </w:rPr>
        <w:t xml:space="preserve"> </w:t>
      </w:r>
      <w:r>
        <w:t>di EQ, ha diritto alla sola retribuzione di posizione e di risultato previste per la posizione</w:t>
      </w:r>
      <w:r>
        <w:rPr>
          <w:spacing w:val="1"/>
        </w:rPr>
        <w:t xml:space="preserve"> </w:t>
      </w:r>
      <w:r>
        <w:t>indipendentemente</w:t>
      </w:r>
      <w:r>
        <w:rPr>
          <w:spacing w:val="1"/>
        </w:rPr>
        <w:t xml:space="preserve"> </w:t>
      </w:r>
      <w:r>
        <w:t>dall’Area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n</w:t>
      </w:r>
      <w:r>
        <w:t>onché,</w:t>
      </w:r>
      <w:r>
        <w:rPr>
          <w:spacing w:val="1"/>
        </w:rPr>
        <w:t xml:space="preserve"> </w:t>
      </w:r>
      <w:r>
        <w:t>sussistendone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presupposti, anche ai compensi aggiuntivi dell’art. 20 del CCNL 22/11/2022, con esclusione di</w:t>
      </w:r>
      <w:r>
        <w:rPr>
          <w:spacing w:val="1"/>
        </w:rPr>
        <w:t xml:space="preserve"> </w:t>
      </w:r>
      <w:r>
        <w:t>ogni altro compenso o elemento retributivo, ivi compreso quello per mansioni superiori di cui</w:t>
      </w:r>
      <w:r>
        <w:rPr>
          <w:spacing w:val="1"/>
        </w:rPr>
        <w:t xml:space="preserve"> </w:t>
      </w:r>
      <w:r>
        <w:t>all’art.8</w:t>
      </w:r>
      <w:r>
        <w:rPr>
          <w:spacing w:val="-3"/>
        </w:rPr>
        <w:t xml:space="preserve"> </w:t>
      </w:r>
      <w:r>
        <w:t>del CCNL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14/9/2000.</w:t>
      </w:r>
    </w:p>
    <w:p w:rsidR="006F0DF2" w:rsidRDefault="00D2637A">
      <w:pPr>
        <w:spacing w:before="115"/>
        <w:ind w:left="473"/>
        <w:rPr>
          <w:rFonts w:ascii="Arial"/>
          <w:i/>
        </w:rPr>
      </w:pPr>
      <w:r>
        <w:rPr>
          <w:rFonts w:ascii="Arial"/>
          <w:i/>
        </w:rPr>
        <w:t>(esempio)</w:t>
      </w:r>
    </w:p>
    <w:p w:rsidR="006F0DF2" w:rsidRDefault="006F0DF2">
      <w:pPr>
        <w:pStyle w:val="Corpotesto"/>
        <w:spacing w:before="6"/>
        <w:rPr>
          <w:rFonts w:ascii="Arial"/>
          <w:i/>
          <w:sz w:val="11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015"/>
        <w:gridCol w:w="1798"/>
      </w:tblGrid>
      <w:tr w:rsidR="006F0DF2">
        <w:trPr>
          <w:trHeight w:val="308"/>
        </w:trPr>
        <w:tc>
          <w:tcPr>
            <w:tcW w:w="3015" w:type="dxa"/>
          </w:tcPr>
          <w:p w:rsidR="006F0DF2" w:rsidRDefault="00D2637A">
            <w:pPr>
              <w:pStyle w:val="TableParagraph"/>
              <w:spacing w:before="0" w:line="247" w:lineRule="exact"/>
              <w:ind w:left="50"/>
            </w:pPr>
            <w:r>
              <w:t>- 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70:</w:t>
            </w:r>
          </w:p>
        </w:tc>
        <w:tc>
          <w:tcPr>
            <w:tcW w:w="1798" w:type="dxa"/>
          </w:tcPr>
          <w:p w:rsidR="006F0DF2" w:rsidRDefault="00D2637A">
            <w:pPr>
              <w:pStyle w:val="TableParagraph"/>
              <w:spacing w:before="0" w:line="247" w:lineRule="exact"/>
              <w:ind w:right="48"/>
              <w:jc w:val="right"/>
            </w:pPr>
            <w:r>
              <w:rPr>
                <w:w w:val="90"/>
              </w:rPr>
              <w:t>€.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3.500,00</w:t>
            </w:r>
          </w:p>
        </w:tc>
      </w:tr>
      <w:tr w:rsidR="006F0DF2">
        <w:trPr>
          <w:trHeight w:val="372"/>
        </w:trPr>
        <w:tc>
          <w:tcPr>
            <w:tcW w:w="3015" w:type="dxa"/>
          </w:tcPr>
          <w:p w:rsidR="006F0DF2" w:rsidRDefault="00D2637A">
            <w:pPr>
              <w:pStyle w:val="TableParagraph"/>
              <w:spacing w:before="55"/>
              <w:ind w:left="50"/>
            </w:pPr>
            <w:r>
              <w:t>- da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71</w:t>
            </w:r>
            <w:r>
              <w:rPr>
                <w:spacing w:val="-1"/>
              </w:rPr>
              <w:t xml:space="preserve"> </w:t>
            </w:r>
            <w:r>
              <w:t>a punti</w:t>
            </w:r>
            <w:r>
              <w:rPr>
                <w:spacing w:val="-4"/>
              </w:rPr>
              <w:t xml:space="preserve"> </w:t>
            </w:r>
            <w:r>
              <w:t>79:</w:t>
            </w:r>
          </w:p>
        </w:tc>
        <w:tc>
          <w:tcPr>
            <w:tcW w:w="1798" w:type="dxa"/>
          </w:tcPr>
          <w:p w:rsidR="006F0DF2" w:rsidRDefault="00D2637A">
            <w:pPr>
              <w:pStyle w:val="TableParagraph"/>
              <w:spacing w:before="55"/>
              <w:ind w:right="48"/>
              <w:jc w:val="right"/>
            </w:pPr>
            <w:r>
              <w:rPr>
                <w:w w:val="90"/>
              </w:rPr>
              <w:t>€.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6.000,00</w:t>
            </w:r>
          </w:p>
        </w:tc>
      </w:tr>
      <w:tr w:rsidR="006F0DF2">
        <w:trPr>
          <w:trHeight w:val="374"/>
        </w:trPr>
        <w:tc>
          <w:tcPr>
            <w:tcW w:w="3015" w:type="dxa"/>
          </w:tcPr>
          <w:p w:rsidR="006F0DF2" w:rsidRDefault="00D2637A">
            <w:pPr>
              <w:pStyle w:val="TableParagraph"/>
              <w:ind w:left="5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da punti</w:t>
            </w:r>
            <w:r>
              <w:rPr>
                <w:spacing w:val="-3"/>
              </w:rPr>
              <w:t xml:space="preserve"> </w:t>
            </w:r>
            <w:r>
              <w:t>80 a punti</w:t>
            </w:r>
            <w:r>
              <w:rPr>
                <w:spacing w:val="-3"/>
              </w:rPr>
              <w:t xml:space="preserve"> </w:t>
            </w:r>
            <w:r>
              <w:t>90:</w:t>
            </w:r>
          </w:p>
        </w:tc>
        <w:tc>
          <w:tcPr>
            <w:tcW w:w="1798" w:type="dxa"/>
          </w:tcPr>
          <w:p w:rsidR="006F0DF2" w:rsidRDefault="00D2637A">
            <w:pPr>
              <w:pStyle w:val="TableParagraph"/>
              <w:ind w:right="48"/>
              <w:jc w:val="right"/>
            </w:pPr>
            <w:r>
              <w:rPr>
                <w:w w:val="90"/>
              </w:rPr>
              <w:t>€.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8.000,00</w:t>
            </w:r>
          </w:p>
        </w:tc>
      </w:tr>
      <w:tr w:rsidR="006F0DF2">
        <w:trPr>
          <w:trHeight w:val="310"/>
        </w:trPr>
        <w:tc>
          <w:tcPr>
            <w:tcW w:w="3015" w:type="dxa"/>
          </w:tcPr>
          <w:p w:rsidR="006F0DF2" w:rsidRDefault="00D2637A">
            <w:pPr>
              <w:pStyle w:val="TableParagraph"/>
              <w:spacing w:line="233" w:lineRule="exact"/>
              <w:ind w:left="5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91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100:</w:t>
            </w:r>
          </w:p>
        </w:tc>
        <w:tc>
          <w:tcPr>
            <w:tcW w:w="1798" w:type="dxa"/>
          </w:tcPr>
          <w:p w:rsidR="006F0DF2" w:rsidRDefault="00D2637A">
            <w:pPr>
              <w:pStyle w:val="TableParagraph"/>
              <w:spacing w:line="233" w:lineRule="exact"/>
              <w:ind w:right="48"/>
              <w:jc w:val="right"/>
            </w:pPr>
            <w:r>
              <w:rPr>
                <w:w w:val="90"/>
              </w:rPr>
              <w:t>€.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9.500,00</w:t>
            </w:r>
          </w:p>
        </w:tc>
      </w:tr>
    </w:tbl>
    <w:p w:rsidR="006F0DF2" w:rsidRDefault="006F0DF2">
      <w:pPr>
        <w:pStyle w:val="Corpotesto"/>
        <w:rPr>
          <w:rFonts w:ascii="Arial"/>
          <w:i/>
          <w:sz w:val="24"/>
        </w:rPr>
      </w:pPr>
    </w:p>
    <w:p w:rsidR="006F0DF2" w:rsidRDefault="006F0DF2">
      <w:pPr>
        <w:pStyle w:val="Corpotesto"/>
        <w:rPr>
          <w:rFonts w:ascii="Arial"/>
          <w:i/>
          <w:sz w:val="24"/>
        </w:rPr>
      </w:pPr>
    </w:p>
    <w:p w:rsidR="006F0DF2" w:rsidRDefault="006F0DF2">
      <w:pPr>
        <w:pStyle w:val="Corpotesto"/>
        <w:rPr>
          <w:rFonts w:ascii="Arial"/>
          <w:i/>
          <w:sz w:val="24"/>
        </w:rPr>
      </w:pPr>
    </w:p>
    <w:p w:rsidR="006F0DF2" w:rsidRDefault="00D2637A">
      <w:pPr>
        <w:pStyle w:val="Titolo1"/>
        <w:spacing w:before="153"/>
      </w:pPr>
      <w:bookmarkStart w:id="9" w:name="_bookmark8"/>
      <w:bookmarkEnd w:id="9"/>
      <w:r>
        <w:t>Art.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dell’incarico</w:t>
      </w:r>
    </w:p>
    <w:p w:rsidR="006F0DF2" w:rsidRDefault="006F0DF2">
      <w:pPr>
        <w:pStyle w:val="Corpotesto"/>
        <w:spacing w:before="11"/>
        <w:rPr>
          <w:rFonts w:ascii="Arial"/>
          <w:b/>
          <w:sz w:val="20"/>
        </w:rPr>
      </w:pPr>
    </w:p>
    <w:p w:rsidR="006F0DF2" w:rsidRDefault="00D2637A">
      <w:pPr>
        <w:pStyle w:val="Corpotesto"/>
        <w:ind w:left="473" w:right="121" w:hanging="360"/>
        <w:jc w:val="both"/>
      </w:pPr>
      <w:r>
        <w:t>1. Gli incarichi sono conferiti per un periodo massimo non superiore a 3 anni, con atto scritto e</w:t>
      </w:r>
      <w:r>
        <w:rPr>
          <w:spacing w:val="1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possono</w:t>
      </w:r>
      <w:r>
        <w:rPr>
          <w:spacing w:val="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rinnovati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stesse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formalità.</w:t>
      </w:r>
    </w:p>
    <w:p w:rsidR="006F0DF2" w:rsidRDefault="006F0DF2">
      <w:pPr>
        <w:jc w:val="both"/>
        <w:sectPr w:rsidR="006F0DF2">
          <w:pgSz w:w="11910" w:h="16840"/>
          <w:pgMar w:top="1540" w:right="1020" w:bottom="440" w:left="1020" w:header="0" w:footer="252" w:gutter="0"/>
          <w:cols w:space="720"/>
        </w:sectPr>
      </w:pPr>
    </w:p>
    <w:p w:rsidR="006F0DF2" w:rsidRDefault="00D2637A">
      <w:pPr>
        <w:pStyle w:val="Titolo1"/>
        <w:spacing w:before="70"/>
      </w:pPr>
      <w:bookmarkStart w:id="10" w:name="_bookmark9"/>
      <w:bookmarkEnd w:id="10"/>
      <w:r>
        <w:lastRenderedPageBreak/>
        <w:t>Art.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dell’incarico</w:t>
      </w:r>
    </w:p>
    <w:p w:rsidR="006F0DF2" w:rsidRDefault="006F0DF2">
      <w:pPr>
        <w:pStyle w:val="Corpotesto"/>
        <w:spacing w:before="4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3"/>
        </w:numPr>
        <w:tabs>
          <w:tab w:val="left" w:pos="397"/>
        </w:tabs>
      </w:pPr>
      <w:r>
        <w:t>Gli</w:t>
      </w:r>
      <w:r>
        <w:rPr>
          <w:spacing w:val="-4"/>
        </w:rPr>
        <w:t xml:space="preserve"> </w:t>
      </w:r>
      <w:r>
        <w:t>incarichi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Elevata</w:t>
      </w:r>
      <w:r>
        <w:rPr>
          <w:spacing w:val="-6"/>
        </w:rPr>
        <w:t xml:space="preserve"> </w:t>
      </w:r>
      <w:r>
        <w:t>Qualificazione</w:t>
      </w:r>
      <w:r>
        <w:rPr>
          <w:spacing w:val="2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revocati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motivato:</w:t>
      </w:r>
    </w:p>
    <w:p w:rsidR="006F0DF2" w:rsidRDefault="00D2637A">
      <w:pPr>
        <w:pStyle w:val="Paragrafoelenco"/>
        <w:numPr>
          <w:ilvl w:val="1"/>
          <w:numId w:val="3"/>
        </w:numPr>
        <w:tabs>
          <w:tab w:val="left" w:pos="560"/>
        </w:tabs>
        <w:spacing w:before="122"/>
        <w:ind w:hanging="361"/>
      </w:pPr>
      <w:r>
        <w:t>per</w:t>
      </w:r>
      <w:r>
        <w:rPr>
          <w:spacing w:val="-5"/>
        </w:rPr>
        <w:t xml:space="preserve"> </w:t>
      </w:r>
      <w:r>
        <w:t>intervenuti</w:t>
      </w:r>
      <w:r>
        <w:rPr>
          <w:spacing w:val="-4"/>
        </w:rPr>
        <w:t xml:space="preserve"> </w:t>
      </w:r>
      <w:r>
        <w:t>mutamenti</w:t>
      </w:r>
      <w:r>
        <w:rPr>
          <w:spacing w:val="-9"/>
        </w:rPr>
        <w:t xml:space="preserve"> </w:t>
      </w:r>
      <w:r>
        <w:t>organizzativi;</w:t>
      </w:r>
    </w:p>
    <w:p w:rsidR="006F0DF2" w:rsidRDefault="00D2637A">
      <w:pPr>
        <w:pStyle w:val="Paragrafoelenco"/>
        <w:numPr>
          <w:ilvl w:val="1"/>
          <w:numId w:val="3"/>
        </w:numPr>
        <w:tabs>
          <w:tab w:val="left" w:pos="560"/>
        </w:tabs>
        <w:spacing w:before="117"/>
        <w:ind w:hanging="361"/>
      </w:pPr>
      <w:r>
        <w:t>in</w:t>
      </w:r>
      <w:r>
        <w:rPr>
          <w:spacing w:val="-3"/>
        </w:rPr>
        <w:t xml:space="preserve"> </w:t>
      </w:r>
      <w:r>
        <w:t>conseguenza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negativa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individuale.</w:t>
      </w:r>
    </w:p>
    <w:p w:rsidR="006F0DF2" w:rsidRDefault="00D2637A">
      <w:pPr>
        <w:pStyle w:val="Paragrafoelenco"/>
        <w:numPr>
          <w:ilvl w:val="0"/>
          <w:numId w:val="3"/>
        </w:numPr>
        <w:tabs>
          <w:tab w:val="left" w:pos="397"/>
        </w:tabs>
        <w:spacing w:before="122"/>
        <w:ind w:left="473" w:right="120" w:hanging="360"/>
        <w:jc w:val="both"/>
      </w:pPr>
      <w:r>
        <w:t>Nella ipotesi di cui al precedente comma 1 lett. b) dovranno essere indicati i risultati non</w:t>
      </w:r>
      <w:r>
        <w:rPr>
          <w:spacing w:val="1"/>
        </w:rPr>
        <w:t xml:space="preserve"> </w:t>
      </w:r>
      <w:r>
        <w:t>conseguiti tra quelli rientrati nell’ambito degli obiettivi assegnati al soggetto chiamato a ricoprire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posizione di EQ.</w:t>
      </w:r>
    </w:p>
    <w:p w:rsidR="006F0DF2" w:rsidRDefault="00D2637A">
      <w:pPr>
        <w:pStyle w:val="Paragrafoelenco"/>
        <w:numPr>
          <w:ilvl w:val="0"/>
          <w:numId w:val="3"/>
        </w:numPr>
        <w:tabs>
          <w:tab w:val="left" w:pos="397"/>
        </w:tabs>
        <w:spacing w:before="119"/>
        <w:jc w:val="both"/>
      </w:pPr>
      <w:r>
        <w:t>L’atto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comporta:</w:t>
      </w:r>
    </w:p>
    <w:p w:rsidR="006F0DF2" w:rsidRDefault="00D2637A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spacing w:before="121"/>
        <w:ind w:right="110" w:firstLine="0"/>
      </w:pPr>
      <w:r>
        <w:t>la</w:t>
      </w:r>
      <w:r>
        <w:rPr>
          <w:spacing w:val="1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immediata dall’incarico di</w:t>
      </w:r>
      <w:r>
        <w:rPr>
          <w:spacing w:val="1"/>
        </w:rPr>
        <w:t xml:space="preserve"> </w:t>
      </w:r>
      <w:r>
        <w:t>EQ,</w:t>
      </w:r>
      <w:r>
        <w:rPr>
          <w:spacing w:val="1"/>
        </w:rPr>
        <w:t xml:space="preserve"> </w:t>
      </w:r>
      <w:r>
        <w:t>con contestuale riassegnazione alle funzioni</w:t>
      </w:r>
      <w:r>
        <w:rPr>
          <w:spacing w:val="-59"/>
        </w:rPr>
        <w:t xml:space="preserve"> </w:t>
      </w:r>
      <w:r>
        <w:t>dell’Area</w:t>
      </w:r>
      <w:r>
        <w:rPr>
          <w:spacing w:val="1"/>
        </w:rPr>
        <w:t xml:space="preserve"> </w:t>
      </w:r>
      <w:r>
        <w:t>professionale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di appartenenza;</w:t>
      </w:r>
    </w:p>
    <w:p w:rsidR="006F0DF2" w:rsidRDefault="00D2637A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spacing w:before="119"/>
        <w:ind w:left="819" w:hanging="424"/>
      </w:pPr>
      <w:r>
        <w:t>la</w:t>
      </w:r>
      <w:r>
        <w:rPr>
          <w:spacing w:val="-3"/>
        </w:rPr>
        <w:t xml:space="preserve"> </w:t>
      </w:r>
      <w:r>
        <w:t>perdita</w:t>
      </w:r>
      <w:r>
        <w:rPr>
          <w:spacing w:val="-6"/>
        </w:rPr>
        <w:t xml:space="preserve"> </w:t>
      </w:r>
      <w:r>
        <w:t>immediata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retribuzione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connessa;</w:t>
      </w:r>
    </w:p>
    <w:p w:rsidR="006F0DF2" w:rsidRDefault="00D2637A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spacing w:before="121"/>
        <w:ind w:left="819" w:hanging="424"/>
      </w:pPr>
      <w:r>
        <w:t>la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attribuzione</w:t>
      </w:r>
      <w:r>
        <w:rPr>
          <w:spacing w:val="-3"/>
        </w:rPr>
        <w:t xml:space="preserve"> </w:t>
      </w:r>
      <w:r>
        <w:t>dell’indennità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risultato;</w:t>
      </w:r>
    </w:p>
    <w:p w:rsidR="006F0DF2" w:rsidRDefault="00D2637A">
      <w:pPr>
        <w:pStyle w:val="Paragrafoelenco"/>
        <w:numPr>
          <w:ilvl w:val="0"/>
          <w:numId w:val="3"/>
        </w:numPr>
        <w:tabs>
          <w:tab w:val="left" w:pos="397"/>
        </w:tabs>
        <w:spacing w:before="117" w:line="242" w:lineRule="auto"/>
        <w:ind w:left="473" w:right="105" w:hanging="360"/>
        <w:jc w:val="both"/>
      </w:pP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Sindaco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all’’adozione dell’atto di revoca, dovrà acquisire in contraddittorio le valutazioni dell’interessato</w:t>
      </w:r>
      <w:r>
        <w:rPr>
          <w:spacing w:val="1"/>
        </w:rPr>
        <w:t xml:space="preserve"> </w:t>
      </w:r>
      <w:r>
        <w:t>che ha la facoltà di farsi assistere dall’organizzazione sindacale cui aderisce o conferisce</w:t>
      </w:r>
      <w:r>
        <w:rPr>
          <w:spacing w:val="1"/>
        </w:rPr>
        <w:t xml:space="preserve"> </w:t>
      </w:r>
      <w:r>
        <w:t>mandato,</w:t>
      </w:r>
      <w:r>
        <w:rPr>
          <w:spacing w:val="-4"/>
        </w:rPr>
        <w:t xml:space="preserve"> </w:t>
      </w:r>
      <w:r>
        <w:t>ovvero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fiducia.</w:t>
      </w:r>
    </w:p>
    <w:p w:rsidR="006F0DF2" w:rsidRDefault="006F0DF2">
      <w:pPr>
        <w:pStyle w:val="Corpotesto"/>
        <w:rPr>
          <w:sz w:val="24"/>
        </w:rPr>
      </w:pPr>
    </w:p>
    <w:p w:rsidR="006F0DF2" w:rsidRDefault="006F0DF2">
      <w:pPr>
        <w:pStyle w:val="Corpotesto"/>
        <w:spacing w:before="3"/>
        <w:rPr>
          <w:sz w:val="28"/>
        </w:rPr>
      </w:pPr>
    </w:p>
    <w:p w:rsidR="006F0DF2" w:rsidRDefault="00D2637A">
      <w:pPr>
        <w:pStyle w:val="Titolo1"/>
      </w:pPr>
      <w:bookmarkStart w:id="11" w:name="_bookmark10"/>
      <w:bookmarkEnd w:id="11"/>
      <w:r>
        <w:t>Art.</w:t>
      </w:r>
      <w:r>
        <w:rPr>
          <w:spacing w:val="-1"/>
        </w:rPr>
        <w:t xml:space="preserve"> </w:t>
      </w:r>
      <w:r>
        <w:t>11-</w:t>
      </w:r>
      <w:r>
        <w:rPr>
          <w:spacing w:val="-4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incaricati</w:t>
      </w:r>
      <w:r>
        <w:rPr>
          <w:spacing w:val="-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Elevate</w:t>
      </w:r>
      <w:r>
        <w:rPr>
          <w:spacing w:val="-1"/>
        </w:rPr>
        <w:t xml:space="preserve"> </w:t>
      </w:r>
      <w:r>
        <w:t>Qualificazioni</w:t>
      </w:r>
    </w:p>
    <w:p w:rsidR="006F0DF2" w:rsidRDefault="006F0DF2">
      <w:pPr>
        <w:pStyle w:val="Corpotesto"/>
        <w:spacing w:before="4"/>
        <w:rPr>
          <w:rFonts w:ascii="Arial"/>
          <w:b/>
          <w:sz w:val="21"/>
        </w:rPr>
      </w:pPr>
    </w:p>
    <w:p w:rsidR="006F0DF2" w:rsidRDefault="00D2637A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ind w:right="110" w:hanging="360"/>
        <w:jc w:val="both"/>
      </w:pPr>
      <w:r>
        <w:t>Al dipendente incaricato di Elevata Qualificazione è concessa la flessibilità necessaria nella</w:t>
      </w:r>
      <w:r>
        <w:rPr>
          <w:spacing w:val="1"/>
        </w:rPr>
        <w:t xml:space="preserve"> </w:t>
      </w:r>
      <w:r>
        <w:t>gestione del suo tempo di lavoro, idonea al raggiungimento degli obiettivi assegnati, fermo</w:t>
      </w:r>
      <w:r>
        <w:rPr>
          <w:spacing w:val="1"/>
        </w:rPr>
        <w:t xml:space="preserve"> </w:t>
      </w:r>
      <w:r>
        <w:t>restando il limite minimo di 36 ore medie settimanali da computarsi i</w:t>
      </w:r>
      <w:r>
        <w:t>n relazione all’anno solare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all’attuazione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programmi.</w:t>
      </w:r>
    </w:p>
    <w:p w:rsidR="006F0DF2" w:rsidRDefault="00D2637A">
      <w:pPr>
        <w:pStyle w:val="Paragrafoelenco"/>
        <w:numPr>
          <w:ilvl w:val="0"/>
          <w:numId w:val="1"/>
        </w:numPr>
        <w:tabs>
          <w:tab w:val="left" w:pos="397"/>
        </w:tabs>
        <w:spacing w:before="116"/>
        <w:ind w:right="107" w:hanging="360"/>
        <w:jc w:val="both"/>
      </w:pPr>
      <w:r>
        <w:t>Nell’ambito di tale possibilità di organizzare il proprio lavoro, non potrà essere riconosciuto il</w:t>
      </w:r>
      <w:r>
        <w:rPr>
          <w:spacing w:val="1"/>
        </w:rPr>
        <w:t xml:space="preserve"> </w:t>
      </w:r>
      <w:r>
        <w:t>pagamento né il</w:t>
      </w:r>
      <w:r>
        <w:rPr>
          <w:spacing w:val="-2"/>
        </w:rPr>
        <w:t xml:space="preserve"> </w:t>
      </w:r>
      <w:r>
        <w:t>recupero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eccedenti</w:t>
      </w:r>
      <w:r>
        <w:rPr>
          <w:spacing w:val="-2"/>
        </w:rPr>
        <w:t xml:space="preserve"> </w:t>
      </w:r>
      <w:r>
        <w:t>rilevate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anno solare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:rsidR="006F0DF2" w:rsidRDefault="006F0DF2">
      <w:pPr>
        <w:pStyle w:val="Corpotesto"/>
        <w:rPr>
          <w:sz w:val="24"/>
        </w:rPr>
      </w:pPr>
    </w:p>
    <w:p w:rsidR="006F0DF2" w:rsidRDefault="006F0DF2">
      <w:pPr>
        <w:pStyle w:val="Corpotesto"/>
        <w:spacing w:before="3"/>
        <w:rPr>
          <w:sz w:val="29"/>
        </w:rPr>
      </w:pPr>
    </w:p>
    <w:p w:rsidR="006F0DF2" w:rsidRDefault="00D2637A">
      <w:pPr>
        <w:pStyle w:val="Titolo1"/>
        <w:spacing w:before="1"/>
      </w:pPr>
      <w:bookmarkStart w:id="12" w:name="_bookmark11"/>
      <w:bookmarkEnd w:id="12"/>
      <w:r>
        <w:t>Art.</w:t>
      </w:r>
      <w:r>
        <w:rPr>
          <w:spacing w:val="-2"/>
        </w:rPr>
        <w:t xml:space="preserve"> </w:t>
      </w:r>
      <w:r>
        <w:t>12 –</w:t>
      </w:r>
      <w:r>
        <w:rPr>
          <w:spacing w:val="-5"/>
        </w:rPr>
        <w:t xml:space="preserve"> </w:t>
      </w:r>
      <w:r>
        <w:t>Entrata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vigore</w:t>
      </w:r>
    </w:p>
    <w:p w:rsidR="006F0DF2" w:rsidRDefault="006F0DF2">
      <w:pPr>
        <w:pStyle w:val="Corpotesto"/>
        <w:spacing w:before="11"/>
        <w:rPr>
          <w:rFonts w:ascii="Arial"/>
          <w:b/>
          <w:sz w:val="20"/>
        </w:rPr>
      </w:pPr>
    </w:p>
    <w:p w:rsidR="006F0DF2" w:rsidRDefault="00D2637A">
      <w:pPr>
        <w:pStyle w:val="Paragrafoelenco"/>
        <w:numPr>
          <w:ilvl w:val="0"/>
          <w:numId w:val="1"/>
        </w:numPr>
        <w:tabs>
          <w:tab w:val="left" w:pos="397"/>
        </w:tabs>
        <w:ind w:right="116" w:hanging="360"/>
        <w:jc w:val="both"/>
      </w:pPr>
      <w:r>
        <w:t>Il presente regolamento che è da intendersi quale allegato al Regolamento degli uffici e dei</w:t>
      </w:r>
      <w:r>
        <w:rPr>
          <w:spacing w:val="1"/>
        </w:rPr>
        <w:t xml:space="preserve"> </w:t>
      </w:r>
      <w:r>
        <w:t>servizi,</w:t>
      </w:r>
      <w:r>
        <w:rPr>
          <w:spacing w:val="2"/>
        </w:rPr>
        <w:t xml:space="preserve"> </w:t>
      </w:r>
      <w:r>
        <w:t>entrerà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il giorno</w:t>
      </w:r>
      <w:r>
        <w:rPr>
          <w:spacing w:val="2"/>
        </w:rPr>
        <w:t xml:space="preserve"> </w:t>
      </w:r>
      <w:r w:rsidR="00264436">
        <w:rPr>
          <w:spacing w:val="2"/>
        </w:rPr>
        <w:t>10/01/2024.</w:t>
      </w:r>
    </w:p>
    <w:sectPr w:rsidR="006F0DF2">
      <w:pgSz w:w="11910" w:h="16840"/>
      <w:pgMar w:top="1040" w:right="1020" w:bottom="440" w:left="1020" w:header="0" w:footer="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7A" w:rsidRDefault="00D2637A">
      <w:r>
        <w:separator/>
      </w:r>
    </w:p>
  </w:endnote>
  <w:endnote w:type="continuationSeparator" w:id="0">
    <w:p w:rsidR="00D2637A" w:rsidRDefault="00D2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DF2" w:rsidRDefault="00D2637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7pt;margin-top:818.35pt;width:29.2pt;height:7.65pt;z-index:-251658752;mso-position-horizontal-relative:page;mso-position-vertical-relative:page" filled="f" stroked="f">
          <v:textbox inset="0,0,0,0">
            <w:txbxContent>
              <w:p w:rsidR="006F0DF2" w:rsidRDefault="00D2637A">
                <w:pPr>
                  <w:spacing w:before="17"/>
                  <w:ind w:left="20"/>
                  <w:rPr>
                    <w:sz w:val="10"/>
                  </w:rPr>
                </w:pPr>
                <w:r>
                  <w:rPr>
                    <w:sz w:val="10"/>
                  </w:rPr>
                  <w:t xml:space="preserve">Pag. </w:t>
                </w:r>
                <w:r>
                  <w:fldChar w:fldCharType="begin"/>
                </w:r>
                <w:r>
                  <w:rPr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 w:rsidR="00E47F99">
                  <w:rPr>
                    <w:noProof/>
                    <w:sz w:val="10"/>
                  </w:rPr>
                  <w:t>2</w:t>
                </w:r>
                <w:r>
                  <w:fldChar w:fldCharType="end"/>
                </w:r>
                <w:r>
                  <w:rPr>
                    <w:spacing w:val="1"/>
                    <w:sz w:val="10"/>
                  </w:rPr>
                  <w:t xml:space="preserve"> </w:t>
                </w:r>
                <w:r>
                  <w:rPr>
                    <w:sz w:val="10"/>
                  </w:rPr>
                  <w:t>di</w:t>
                </w:r>
                <w:r>
                  <w:rPr>
                    <w:spacing w:val="1"/>
                    <w:sz w:val="10"/>
                  </w:rPr>
                  <w:t xml:space="preserve"> </w:t>
                </w:r>
                <w:r>
                  <w:rPr>
                    <w:sz w:val="1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7A" w:rsidRDefault="00D2637A">
      <w:r>
        <w:separator/>
      </w:r>
    </w:p>
  </w:footnote>
  <w:footnote w:type="continuationSeparator" w:id="0">
    <w:p w:rsidR="00D2637A" w:rsidRDefault="00D2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95A"/>
    <w:multiLevelType w:val="hybridMultilevel"/>
    <w:tmpl w:val="E28CD33C"/>
    <w:lvl w:ilvl="0" w:tplc="5E543560">
      <w:start w:val="1"/>
      <w:numFmt w:val="decimal"/>
      <w:lvlText w:val="%1."/>
      <w:lvlJc w:val="left"/>
      <w:pPr>
        <w:ind w:left="396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223C9FB8">
      <w:start w:val="1"/>
      <w:numFmt w:val="lowerLetter"/>
      <w:lvlText w:val="%2."/>
      <w:lvlJc w:val="left"/>
      <w:pPr>
        <w:ind w:left="55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2" w:tplc="FD928184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3" w:tplc="074AFF20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4" w:tplc="2310857E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5" w:tplc="9B20A814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6" w:tplc="AA5E7286">
      <w:numFmt w:val="bullet"/>
      <w:lvlText w:val="•"/>
      <w:lvlJc w:val="left"/>
      <w:pPr>
        <w:ind w:left="5728" w:hanging="360"/>
      </w:pPr>
      <w:rPr>
        <w:rFonts w:hint="default"/>
        <w:lang w:val="it-IT" w:eastAsia="en-US" w:bidi="ar-SA"/>
      </w:rPr>
    </w:lvl>
    <w:lvl w:ilvl="7" w:tplc="1FD6A238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8" w:tplc="A62A3458">
      <w:numFmt w:val="bullet"/>
      <w:lvlText w:val="•"/>
      <w:lvlJc w:val="left"/>
      <w:pPr>
        <w:ind w:left="77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F0551A"/>
    <w:multiLevelType w:val="hybridMultilevel"/>
    <w:tmpl w:val="38B27006"/>
    <w:lvl w:ilvl="0" w:tplc="0B229764">
      <w:start w:val="1"/>
      <w:numFmt w:val="lowerLetter"/>
      <w:lvlText w:val="%1)"/>
      <w:lvlJc w:val="left"/>
      <w:pPr>
        <w:ind w:left="396" w:hanging="4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727A4044">
      <w:numFmt w:val="bullet"/>
      <w:lvlText w:val="•"/>
      <w:lvlJc w:val="left"/>
      <w:pPr>
        <w:ind w:left="1346" w:hanging="423"/>
      </w:pPr>
      <w:rPr>
        <w:rFonts w:hint="default"/>
        <w:lang w:val="it-IT" w:eastAsia="en-US" w:bidi="ar-SA"/>
      </w:rPr>
    </w:lvl>
    <w:lvl w:ilvl="2" w:tplc="C2ACD7FA">
      <w:numFmt w:val="bullet"/>
      <w:lvlText w:val="•"/>
      <w:lvlJc w:val="left"/>
      <w:pPr>
        <w:ind w:left="2292" w:hanging="423"/>
      </w:pPr>
      <w:rPr>
        <w:rFonts w:hint="default"/>
        <w:lang w:val="it-IT" w:eastAsia="en-US" w:bidi="ar-SA"/>
      </w:rPr>
    </w:lvl>
    <w:lvl w:ilvl="3" w:tplc="2B6630C2">
      <w:numFmt w:val="bullet"/>
      <w:lvlText w:val="•"/>
      <w:lvlJc w:val="left"/>
      <w:pPr>
        <w:ind w:left="3239" w:hanging="423"/>
      </w:pPr>
      <w:rPr>
        <w:rFonts w:hint="default"/>
        <w:lang w:val="it-IT" w:eastAsia="en-US" w:bidi="ar-SA"/>
      </w:rPr>
    </w:lvl>
    <w:lvl w:ilvl="4" w:tplc="D3249BF6">
      <w:numFmt w:val="bullet"/>
      <w:lvlText w:val="•"/>
      <w:lvlJc w:val="left"/>
      <w:pPr>
        <w:ind w:left="4185" w:hanging="423"/>
      </w:pPr>
      <w:rPr>
        <w:rFonts w:hint="default"/>
        <w:lang w:val="it-IT" w:eastAsia="en-US" w:bidi="ar-SA"/>
      </w:rPr>
    </w:lvl>
    <w:lvl w:ilvl="5" w:tplc="DBFCE7DA">
      <w:numFmt w:val="bullet"/>
      <w:lvlText w:val="•"/>
      <w:lvlJc w:val="left"/>
      <w:pPr>
        <w:ind w:left="5132" w:hanging="423"/>
      </w:pPr>
      <w:rPr>
        <w:rFonts w:hint="default"/>
        <w:lang w:val="it-IT" w:eastAsia="en-US" w:bidi="ar-SA"/>
      </w:rPr>
    </w:lvl>
    <w:lvl w:ilvl="6" w:tplc="3CB07D58">
      <w:numFmt w:val="bullet"/>
      <w:lvlText w:val="•"/>
      <w:lvlJc w:val="left"/>
      <w:pPr>
        <w:ind w:left="6078" w:hanging="423"/>
      </w:pPr>
      <w:rPr>
        <w:rFonts w:hint="default"/>
        <w:lang w:val="it-IT" w:eastAsia="en-US" w:bidi="ar-SA"/>
      </w:rPr>
    </w:lvl>
    <w:lvl w:ilvl="7" w:tplc="FB94068C">
      <w:numFmt w:val="bullet"/>
      <w:lvlText w:val="•"/>
      <w:lvlJc w:val="left"/>
      <w:pPr>
        <w:ind w:left="7024" w:hanging="423"/>
      </w:pPr>
      <w:rPr>
        <w:rFonts w:hint="default"/>
        <w:lang w:val="it-IT" w:eastAsia="en-US" w:bidi="ar-SA"/>
      </w:rPr>
    </w:lvl>
    <w:lvl w:ilvl="8" w:tplc="A3406556">
      <w:numFmt w:val="bullet"/>
      <w:lvlText w:val="•"/>
      <w:lvlJc w:val="left"/>
      <w:pPr>
        <w:ind w:left="7971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1FBE010A"/>
    <w:multiLevelType w:val="hybridMultilevel"/>
    <w:tmpl w:val="FF7CCE9E"/>
    <w:lvl w:ilvl="0" w:tplc="16AAB54C">
      <w:start w:val="1"/>
      <w:numFmt w:val="lowerLetter"/>
      <w:lvlText w:val="%1)"/>
      <w:lvlJc w:val="left"/>
      <w:pPr>
        <w:ind w:left="679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A3B03C2C">
      <w:numFmt w:val="bullet"/>
      <w:lvlText w:val="•"/>
      <w:lvlJc w:val="left"/>
      <w:pPr>
        <w:ind w:left="1598" w:hanging="284"/>
      </w:pPr>
      <w:rPr>
        <w:rFonts w:hint="default"/>
        <w:lang w:val="it-IT" w:eastAsia="en-US" w:bidi="ar-SA"/>
      </w:rPr>
    </w:lvl>
    <w:lvl w:ilvl="2" w:tplc="B4360764">
      <w:numFmt w:val="bullet"/>
      <w:lvlText w:val="•"/>
      <w:lvlJc w:val="left"/>
      <w:pPr>
        <w:ind w:left="2516" w:hanging="284"/>
      </w:pPr>
      <w:rPr>
        <w:rFonts w:hint="default"/>
        <w:lang w:val="it-IT" w:eastAsia="en-US" w:bidi="ar-SA"/>
      </w:rPr>
    </w:lvl>
    <w:lvl w:ilvl="3" w:tplc="E08045CE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6FD6FFB6">
      <w:numFmt w:val="bullet"/>
      <w:lvlText w:val="•"/>
      <w:lvlJc w:val="left"/>
      <w:pPr>
        <w:ind w:left="4353" w:hanging="284"/>
      </w:pPr>
      <w:rPr>
        <w:rFonts w:hint="default"/>
        <w:lang w:val="it-IT" w:eastAsia="en-US" w:bidi="ar-SA"/>
      </w:rPr>
    </w:lvl>
    <w:lvl w:ilvl="5" w:tplc="77C07D7C">
      <w:numFmt w:val="bullet"/>
      <w:lvlText w:val="•"/>
      <w:lvlJc w:val="left"/>
      <w:pPr>
        <w:ind w:left="5272" w:hanging="284"/>
      </w:pPr>
      <w:rPr>
        <w:rFonts w:hint="default"/>
        <w:lang w:val="it-IT" w:eastAsia="en-US" w:bidi="ar-SA"/>
      </w:rPr>
    </w:lvl>
    <w:lvl w:ilvl="6" w:tplc="71287C74">
      <w:numFmt w:val="bullet"/>
      <w:lvlText w:val="•"/>
      <w:lvlJc w:val="left"/>
      <w:pPr>
        <w:ind w:left="6190" w:hanging="284"/>
      </w:pPr>
      <w:rPr>
        <w:rFonts w:hint="default"/>
        <w:lang w:val="it-IT" w:eastAsia="en-US" w:bidi="ar-SA"/>
      </w:rPr>
    </w:lvl>
    <w:lvl w:ilvl="7" w:tplc="E6C47782">
      <w:numFmt w:val="bullet"/>
      <w:lvlText w:val="•"/>
      <w:lvlJc w:val="left"/>
      <w:pPr>
        <w:ind w:left="7108" w:hanging="284"/>
      </w:pPr>
      <w:rPr>
        <w:rFonts w:hint="default"/>
        <w:lang w:val="it-IT" w:eastAsia="en-US" w:bidi="ar-SA"/>
      </w:rPr>
    </w:lvl>
    <w:lvl w:ilvl="8" w:tplc="123029D8">
      <w:numFmt w:val="bullet"/>
      <w:lvlText w:val="•"/>
      <w:lvlJc w:val="left"/>
      <w:pPr>
        <w:ind w:left="802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C34720C"/>
    <w:multiLevelType w:val="hybridMultilevel"/>
    <w:tmpl w:val="FA5640EA"/>
    <w:lvl w:ilvl="0" w:tplc="AAA64A7A">
      <w:start w:val="1"/>
      <w:numFmt w:val="decimal"/>
      <w:lvlText w:val="%1."/>
      <w:lvlJc w:val="left"/>
      <w:pPr>
        <w:ind w:left="473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86528466">
      <w:numFmt w:val="bullet"/>
      <w:lvlText w:val="•"/>
      <w:lvlJc w:val="left"/>
      <w:pPr>
        <w:ind w:left="1418" w:hanging="284"/>
      </w:pPr>
      <w:rPr>
        <w:rFonts w:hint="default"/>
        <w:lang w:val="it-IT" w:eastAsia="en-US" w:bidi="ar-SA"/>
      </w:rPr>
    </w:lvl>
    <w:lvl w:ilvl="2" w:tplc="A238BFDA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3" w:tplc="929A8768">
      <w:numFmt w:val="bullet"/>
      <w:lvlText w:val="•"/>
      <w:lvlJc w:val="left"/>
      <w:pPr>
        <w:ind w:left="3295" w:hanging="284"/>
      </w:pPr>
      <w:rPr>
        <w:rFonts w:hint="default"/>
        <w:lang w:val="it-IT" w:eastAsia="en-US" w:bidi="ar-SA"/>
      </w:rPr>
    </w:lvl>
    <w:lvl w:ilvl="4" w:tplc="27EC0960">
      <w:numFmt w:val="bullet"/>
      <w:lvlText w:val="•"/>
      <w:lvlJc w:val="left"/>
      <w:pPr>
        <w:ind w:left="4233" w:hanging="284"/>
      </w:pPr>
      <w:rPr>
        <w:rFonts w:hint="default"/>
        <w:lang w:val="it-IT" w:eastAsia="en-US" w:bidi="ar-SA"/>
      </w:rPr>
    </w:lvl>
    <w:lvl w:ilvl="5" w:tplc="EC4A649E">
      <w:numFmt w:val="bullet"/>
      <w:lvlText w:val="•"/>
      <w:lvlJc w:val="left"/>
      <w:pPr>
        <w:ind w:left="5172" w:hanging="284"/>
      </w:pPr>
      <w:rPr>
        <w:rFonts w:hint="default"/>
        <w:lang w:val="it-IT" w:eastAsia="en-US" w:bidi="ar-SA"/>
      </w:rPr>
    </w:lvl>
    <w:lvl w:ilvl="6" w:tplc="998AF2B0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7" w:tplc="0F2669E4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BEFC7BF2">
      <w:numFmt w:val="bullet"/>
      <w:lvlText w:val="•"/>
      <w:lvlJc w:val="left"/>
      <w:pPr>
        <w:ind w:left="7987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85D0644"/>
    <w:multiLevelType w:val="hybridMultilevel"/>
    <w:tmpl w:val="433CD13A"/>
    <w:lvl w:ilvl="0" w:tplc="33F48164">
      <w:start w:val="1"/>
      <w:numFmt w:val="decimal"/>
      <w:lvlText w:val="%1."/>
      <w:lvlJc w:val="left"/>
      <w:pPr>
        <w:ind w:left="473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826013F6">
      <w:numFmt w:val="bullet"/>
      <w:lvlText w:val="•"/>
      <w:lvlJc w:val="left"/>
      <w:pPr>
        <w:ind w:left="1418" w:hanging="284"/>
      </w:pPr>
      <w:rPr>
        <w:rFonts w:hint="default"/>
        <w:lang w:val="it-IT" w:eastAsia="en-US" w:bidi="ar-SA"/>
      </w:rPr>
    </w:lvl>
    <w:lvl w:ilvl="2" w:tplc="00C036BA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3" w:tplc="F3F6EF5C">
      <w:numFmt w:val="bullet"/>
      <w:lvlText w:val="•"/>
      <w:lvlJc w:val="left"/>
      <w:pPr>
        <w:ind w:left="3295" w:hanging="284"/>
      </w:pPr>
      <w:rPr>
        <w:rFonts w:hint="default"/>
        <w:lang w:val="it-IT" w:eastAsia="en-US" w:bidi="ar-SA"/>
      </w:rPr>
    </w:lvl>
    <w:lvl w:ilvl="4" w:tplc="273C76FE">
      <w:numFmt w:val="bullet"/>
      <w:lvlText w:val="•"/>
      <w:lvlJc w:val="left"/>
      <w:pPr>
        <w:ind w:left="4233" w:hanging="284"/>
      </w:pPr>
      <w:rPr>
        <w:rFonts w:hint="default"/>
        <w:lang w:val="it-IT" w:eastAsia="en-US" w:bidi="ar-SA"/>
      </w:rPr>
    </w:lvl>
    <w:lvl w:ilvl="5" w:tplc="52B4279A">
      <w:numFmt w:val="bullet"/>
      <w:lvlText w:val="•"/>
      <w:lvlJc w:val="left"/>
      <w:pPr>
        <w:ind w:left="5172" w:hanging="284"/>
      </w:pPr>
      <w:rPr>
        <w:rFonts w:hint="default"/>
        <w:lang w:val="it-IT" w:eastAsia="en-US" w:bidi="ar-SA"/>
      </w:rPr>
    </w:lvl>
    <w:lvl w:ilvl="6" w:tplc="C576FAA4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7" w:tplc="01FA5380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D0AE56BC">
      <w:numFmt w:val="bullet"/>
      <w:lvlText w:val="•"/>
      <w:lvlJc w:val="left"/>
      <w:pPr>
        <w:ind w:left="798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411C0C24"/>
    <w:multiLevelType w:val="hybridMultilevel"/>
    <w:tmpl w:val="F086C9C6"/>
    <w:lvl w:ilvl="0" w:tplc="4E06BF94">
      <w:start w:val="1"/>
      <w:numFmt w:val="decimal"/>
      <w:lvlText w:val="%1."/>
      <w:lvlJc w:val="left"/>
      <w:pPr>
        <w:ind w:left="473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065EA556">
      <w:numFmt w:val="bullet"/>
      <w:lvlText w:val="•"/>
      <w:lvlJc w:val="left"/>
      <w:pPr>
        <w:ind w:left="1418" w:hanging="284"/>
      </w:pPr>
      <w:rPr>
        <w:rFonts w:hint="default"/>
        <w:lang w:val="it-IT" w:eastAsia="en-US" w:bidi="ar-SA"/>
      </w:rPr>
    </w:lvl>
    <w:lvl w:ilvl="2" w:tplc="6A84B68A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3" w:tplc="39D4EB40">
      <w:numFmt w:val="bullet"/>
      <w:lvlText w:val="•"/>
      <w:lvlJc w:val="left"/>
      <w:pPr>
        <w:ind w:left="3295" w:hanging="284"/>
      </w:pPr>
      <w:rPr>
        <w:rFonts w:hint="default"/>
        <w:lang w:val="it-IT" w:eastAsia="en-US" w:bidi="ar-SA"/>
      </w:rPr>
    </w:lvl>
    <w:lvl w:ilvl="4" w:tplc="8A52D6DA">
      <w:numFmt w:val="bullet"/>
      <w:lvlText w:val="•"/>
      <w:lvlJc w:val="left"/>
      <w:pPr>
        <w:ind w:left="4233" w:hanging="284"/>
      </w:pPr>
      <w:rPr>
        <w:rFonts w:hint="default"/>
        <w:lang w:val="it-IT" w:eastAsia="en-US" w:bidi="ar-SA"/>
      </w:rPr>
    </w:lvl>
    <w:lvl w:ilvl="5" w:tplc="EDE878D0">
      <w:numFmt w:val="bullet"/>
      <w:lvlText w:val="•"/>
      <w:lvlJc w:val="left"/>
      <w:pPr>
        <w:ind w:left="5172" w:hanging="284"/>
      </w:pPr>
      <w:rPr>
        <w:rFonts w:hint="default"/>
        <w:lang w:val="it-IT" w:eastAsia="en-US" w:bidi="ar-SA"/>
      </w:rPr>
    </w:lvl>
    <w:lvl w:ilvl="6" w:tplc="45C04A8E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7" w:tplc="99B65F96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6422C3F6">
      <w:numFmt w:val="bullet"/>
      <w:lvlText w:val="•"/>
      <w:lvlJc w:val="left"/>
      <w:pPr>
        <w:ind w:left="7987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45F4043"/>
    <w:multiLevelType w:val="hybridMultilevel"/>
    <w:tmpl w:val="0408EA36"/>
    <w:lvl w:ilvl="0" w:tplc="A3E2879C">
      <w:start w:val="1"/>
      <w:numFmt w:val="decimal"/>
      <w:lvlText w:val="%1."/>
      <w:lvlJc w:val="left"/>
      <w:pPr>
        <w:ind w:left="473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E0CC78B4">
      <w:numFmt w:val="bullet"/>
      <w:lvlText w:val="•"/>
      <w:lvlJc w:val="left"/>
      <w:pPr>
        <w:ind w:left="1418" w:hanging="284"/>
      </w:pPr>
      <w:rPr>
        <w:rFonts w:hint="default"/>
        <w:lang w:val="it-IT" w:eastAsia="en-US" w:bidi="ar-SA"/>
      </w:rPr>
    </w:lvl>
    <w:lvl w:ilvl="2" w:tplc="19CC1D08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3" w:tplc="0A4A1818">
      <w:numFmt w:val="bullet"/>
      <w:lvlText w:val="•"/>
      <w:lvlJc w:val="left"/>
      <w:pPr>
        <w:ind w:left="3295" w:hanging="284"/>
      </w:pPr>
      <w:rPr>
        <w:rFonts w:hint="default"/>
        <w:lang w:val="it-IT" w:eastAsia="en-US" w:bidi="ar-SA"/>
      </w:rPr>
    </w:lvl>
    <w:lvl w:ilvl="4" w:tplc="B09855B6">
      <w:numFmt w:val="bullet"/>
      <w:lvlText w:val="•"/>
      <w:lvlJc w:val="left"/>
      <w:pPr>
        <w:ind w:left="4233" w:hanging="284"/>
      </w:pPr>
      <w:rPr>
        <w:rFonts w:hint="default"/>
        <w:lang w:val="it-IT" w:eastAsia="en-US" w:bidi="ar-SA"/>
      </w:rPr>
    </w:lvl>
    <w:lvl w:ilvl="5" w:tplc="796A4F22">
      <w:numFmt w:val="bullet"/>
      <w:lvlText w:val="•"/>
      <w:lvlJc w:val="left"/>
      <w:pPr>
        <w:ind w:left="5172" w:hanging="284"/>
      </w:pPr>
      <w:rPr>
        <w:rFonts w:hint="default"/>
        <w:lang w:val="it-IT" w:eastAsia="en-US" w:bidi="ar-SA"/>
      </w:rPr>
    </w:lvl>
    <w:lvl w:ilvl="6" w:tplc="3CA86762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7" w:tplc="B0F8BC0C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D29652D6">
      <w:numFmt w:val="bullet"/>
      <w:lvlText w:val="•"/>
      <w:lvlJc w:val="left"/>
      <w:pPr>
        <w:ind w:left="7987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D017453"/>
    <w:multiLevelType w:val="hybridMultilevel"/>
    <w:tmpl w:val="DEE22AC0"/>
    <w:lvl w:ilvl="0" w:tplc="7E2A7F32">
      <w:start w:val="1"/>
      <w:numFmt w:val="decimal"/>
      <w:lvlText w:val="%1."/>
      <w:lvlJc w:val="left"/>
      <w:pPr>
        <w:ind w:left="473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0DFE049C">
      <w:start w:val="1"/>
      <w:numFmt w:val="lowerLetter"/>
      <w:lvlText w:val="%2."/>
      <w:lvlJc w:val="left"/>
      <w:pPr>
        <w:ind w:left="55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2" w:tplc="294CAF5E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3" w:tplc="4354631A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4" w:tplc="50AAE852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5" w:tplc="497231D8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6" w:tplc="7DDA72B8">
      <w:numFmt w:val="bullet"/>
      <w:lvlText w:val="•"/>
      <w:lvlJc w:val="left"/>
      <w:pPr>
        <w:ind w:left="5728" w:hanging="360"/>
      </w:pPr>
      <w:rPr>
        <w:rFonts w:hint="default"/>
        <w:lang w:val="it-IT" w:eastAsia="en-US" w:bidi="ar-SA"/>
      </w:rPr>
    </w:lvl>
    <w:lvl w:ilvl="7" w:tplc="90F45F7E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8" w:tplc="BD5E37E0">
      <w:numFmt w:val="bullet"/>
      <w:lvlText w:val="•"/>
      <w:lvlJc w:val="left"/>
      <w:pPr>
        <w:ind w:left="779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B0F4388"/>
    <w:multiLevelType w:val="hybridMultilevel"/>
    <w:tmpl w:val="09624856"/>
    <w:lvl w:ilvl="0" w:tplc="8E26E262">
      <w:start w:val="1"/>
      <w:numFmt w:val="decimal"/>
      <w:lvlText w:val="%1."/>
      <w:lvlJc w:val="left"/>
      <w:pPr>
        <w:ind w:left="473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66B2489E">
      <w:numFmt w:val="bullet"/>
      <w:lvlText w:val="•"/>
      <w:lvlJc w:val="left"/>
      <w:pPr>
        <w:ind w:left="1418" w:hanging="284"/>
      </w:pPr>
      <w:rPr>
        <w:rFonts w:hint="default"/>
        <w:lang w:val="it-IT" w:eastAsia="en-US" w:bidi="ar-SA"/>
      </w:rPr>
    </w:lvl>
    <w:lvl w:ilvl="2" w:tplc="4BFC7976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3" w:tplc="2020C284">
      <w:numFmt w:val="bullet"/>
      <w:lvlText w:val="•"/>
      <w:lvlJc w:val="left"/>
      <w:pPr>
        <w:ind w:left="3295" w:hanging="284"/>
      </w:pPr>
      <w:rPr>
        <w:rFonts w:hint="default"/>
        <w:lang w:val="it-IT" w:eastAsia="en-US" w:bidi="ar-SA"/>
      </w:rPr>
    </w:lvl>
    <w:lvl w:ilvl="4" w:tplc="DCB81C34">
      <w:numFmt w:val="bullet"/>
      <w:lvlText w:val="•"/>
      <w:lvlJc w:val="left"/>
      <w:pPr>
        <w:ind w:left="4233" w:hanging="284"/>
      </w:pPr>
      <w:rPr>
        <w:rFonts w:hint="default"/>
        <w:lang w:val="it-IT" w:eastAsia="en-US" w:bidi="ar-SA"/>
      </w:rPr>
    </w:lvl>
    <w:lvl w:ilvl="5" w:tplc="50B0F8E2">
      <w:numFmt w:val="bullet"/>
      <w:lvlText w:val="•"/>
      <w:lvlJc w:val="left"/>
      <w:pPr>
        <w:ind w:left="5172" w:hanging="284"/>
      </w:pPr>
      <w:rPr>
        <w:rFonts w:hint="default"/>
        <w:lang w:val="it-IT" w:eastAsia="en-US" w:bidi="ar-SA"/>
      </w:rPr>
    </w:lvl>
    <w:lvl w:ilvl="6" w:tplc="BFFE2C78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7" w:tplc="7B3AEFB8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E480C83C">
      <w:numFmt w:val="bullet"/>
      <w:lvlText w:val="•"/>
      <w:lvlJc w:val="left"/>
      <w:pPr>
        <w:ind w:left="7987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EA3062B"/>
    <w:multiLevelType w:val="hybridMultilevel"/>
    <w:tmpl w:val="8F74EF7C"/>
    <w:lvl w:ilvl="0" w:tplc="1778C734">
      <w:start w:val="1"/>
      <w:numFmt w:val="decimal"/>
      <w:lvlText w:val="%1."/>
      <w:lvlJc w:val="left"/>
      <w:pPr>
        <w:ind w:left="473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C41883DC">
      <w:numFmt w:val="bullet"/>
      <w:lvlText w:val="•"/>
      <w:lvlJc w:val="left"/>
      <w:pPr>
        <w:ind w:left="1418" w:hanging="284"/>
      </w:pPr>
      <w:rPr>
        <w:rFonts w:hint="default"/>
        <w:lang w:val="it-IT" w:eastAsia="en-US" w:bidi="ar-SA"/>
      </w:rPr>
    </w:lvl>
    <w:lvl w:ilvl="2" w:tplc="2D487FD4">
      <w:numFmt w:val="bullet"/>
      <w:lvlText w:val="•"/>
      <w:lvlJc w:val="left"/>
      <w:pPr>
        <w:ind w:left="2356" w:hanging="284"/>
      </w:pPr>
      <w:rPr>
        <w:rFonts w:hint="default"/>
        <w:lang w:val="it-IT" w:eastAsia="en-US" w:bidi="ar-SA"/>
      </w:rPr>
    </w:lvl>
    <w:lvl w:ilvl="3" w:tplc="8E526A44">
      <w:numFmt w:val="bullet"/>
      <w:lvlText w:val="•"/>
      <w:lvlJc w:val="left"/>
      <w:pPr>
        <w:ind w:left="3295" w:hanging="284"/>
      </w:pPr>
      <w:rPr>
        <w:rFonts w:hint="default"/>
        <w:lang w:val="it-IT" w:eastAsia="en-US" w:bidi="ar-SA"/>
      </w:rPr>
    </w:lvl>
    <w:lvl w:ilvl="4" w:tplc="29A28106">
      <w:numFmt w:val="bullet"/>
      <w:lvlText w:val="•"/>
      <w:lvlJc w:val="left"/>
      <w:pPr>
        <w:ind w:left="4233" w:hanging="284"/>
      </w:pPr>
      <w:rPr>
        <w:rFonts w:hint="default"/>
        <w:lang w:val="it-IT" w:eastAsia="en-US" w:bidi="ar-SA"/>
      </w:rPr>
    </w:lvl>
    <w:lvl w:ilvl="5" w:tplc="579EC7F0">
      <w:numFmt w:val="bullet"/>
      <w:lvlText w:val="•"/>
      <w:lvlJc w:val="left"/>
      <w:pPr>
        <w:ind w:left="5172" w:hanging="284"/>
      </w:pPr>
      <w:rPr>
        <w:rFonts w:hint="default"/>
        <w:lang w:val="it-IT" w:eastAsia="en-US" w:bidi="ar-SA"/>
      </w:rPr>
    </w:lvl>
    <w:lvl w:ilvl="6" w:tplc="C0947A9A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7" w:tplc="F46A4C72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0F58F916">
      <w:numFmt w:val="bullet"/>
      <w:lvlText w:val="•"/>
      <w:lvlJc w:val="left"/>
      <w:pPr>
        <w:ind w:left="7987" w:hanging="284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0DF2"/>
    <w:rsid w:val="00264436"/>
    <w:rsid w:val="006F0DF2"/>
    <w:rsid w:val="009F4BC9"/>
    <w:rsid w:val="00D2637A"/>
    <w:rsid w:val="00E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B5AED3"/>
  <w15:docId w15:val="{306D1C62-5540-4AEB-8A2B-BB4DF45C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13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1"/>
      <w:ind w:left="478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F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F99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Piredda</dc:creator>
  <cp:lastModifiedBy>Letizia Retrosi</cp:lastModifiedBy>
  <cp:revision>4</cp:revision>
  <cp:lastPrinted>2024-01-13T10:08:00Z</cp:lastPrinted>
  <dcterms:created xsi:type="dcterms:W3CDTF">2024-01-13T10:04:00Z</dcterms:created>
  <dcterms:modified xsi:type="dcterms:W3CDTF">2024-01-13T10:11:00Z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2024-01-13T00:00:00Z</vt:filetime>
  </property>
</Properties>
</file>