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391" w:rsidRDefault="0060288F">
      <w:r>
        <w:rPr>
          <w:noProof/>
        </w:rPr>
        <w:drawing>
          <wp:anchor distT="152400" distB="152400" distL="152400" distR="152400" simplePos="0" relativeHeight="251659264" behindDoc="0" locked="0" layoutInCell="1" allowOverlap="1">
            <wp:simplePos x="0" y="0"/>
            <wp:positionH relativeFrom="margin">
              <wp:posOffset>2457810</wp:posOffset>
            </wp:positionH>
            <wp:positionV relativeFrom="line">
              <wp:posOffset>-152400</wp:posOffset>
            </wp:positionV>
            <wp:extent cx="1188000" cy="1604369"/>
            <wp:effectExtent l="0" t="0" r="0" b="0"/>
            <wp:wrapThrough wrapText="bothSides" distL="152400" distR="152400">
              <wp:wrapPolygon edited="1">
                <wp:start x="0" y="0"/>
                <wp:lineTo x="21621" y="0"/>
                <wp:lineTo x="21621" y="21600"/>
                <wp:lineTo x="0" y="21600"/>
                <wp:lineTo x="0" y="0"/>
              </wp:wrapPolygon>
            </wp:wrapThrough>
            <wp:docPr id="1073741825" name="officeArt object" descr="immagine-incollata.tiff"/>
            <wp:cNvGraphicFramePr/>
            <a:graphic xmlns:a="http://schemas.openxmlformats.org/drawingml/2006/main">
              <a:graphicData uri="http://schemas.openxmlformats.org/drawingml/2006/picture">
                <pic:pic xmlns:pic="http://schemas.openxmlformats.org/drawingml/2006/picture">
                  <pic:nvPicPr>
                    <pic:cNvPr id="1073741825" name="immagine-incollata.tiff" descr="immagine-incollata.tiff"/>
                    <pic:cNvPicPr>
                      <a:picLocks noChangeAspect="1"/>
                    </pic:cNvPicPr>
                  </pic:nvPicPr>
                  <pic:blipFill>
                    <a:blip r:embed="rId7">
                      <a:extLst/>
                    </a:blip>
                    <a:stretch>
                      <a:fillRect/>
                    </a:stretch>
                  </pic:blipFill>
                  <pic:spPr>
                    <a:xfrm>
                      <a:off x="0" y="0"/>
                      <a:ext cx="1188000" cy="1604369"/>
                    </a:xfrm>
                    <a:prstGeom prst="rect">
                      <a:avLst/>
                    </a:prstGeom>
                    <a:ln w="12700" cap="flat">
                      <a:noFill/>
                      <a:miter lim="400000"/>
                    </a:ln>
                    <a:effectLst/>
                  </pic:spPr>
                </pic:pic>
              </a:graphicData>
            </a:graphic>
          </wp:anchor>
        </w:drawing>
      </w:r>
    </w:p>
    <w:p w:rsidR="00265391" w:rsidRDefault="00265391"/>
    <w:p w:rsidR="00265391" w:rsidRDefault="00265391"/>
    <w:p w:rsidR="00265391" w:rsidRDefault="00265391"/>
    <w:p w:rsidR="00265391" w:rsidRDefault="00265391"/>
    <w:p w:rsidR="00265391" w:rsidRDefault="00265391"/>
    <w:p w:rsidR="00265391" w:rsidRDefault="00265391"/>
    <w:p w:rsidR="00265391" w:rsidRDefault="00265391"/>
    <w:p w:rsidR="00265391" w:rsidRDefault="00265391"/>
    <w:p w:rsidR="00265391" w:rsidRDefault="00265391">
      <w:pPr>
        <w:jc w:val="center"/>
        <w:rPr>
          <w:rFonts w:ascii="Garamond" w:hAnsi="Garamond"/>
          <w:b/>
          <w:bCs/>
          <w:sz w:val="40"/>
          <w:szCs w:val="40"/>
          <w14:textOutline w14:w="0" w14:cap="flat" w14:cmpd="sng" w14:algn="ctr">
            <w14:noFill/>
            <w14:prstDash w14:val="solid"/>
            <w14:bevel/>
          </w14:textOutline>
        </w:rPr>
      </w:pPr>
    </w:p>
    <w:p w:rsidR="00265391" w:rsidRDefault="0060288F">
      <w:pPr>
        <w:jc w:val="center"/>
        <w:rPr>
          <w:rFonts w:ascii="Garamond" w:eastAsia="Garamond" w:hAnsi="Garamond" w:cs="Garamond"/>
          <w:b/>
          <w:bCs/>
          <w:sz w:val="40"/>
          <w:szCs w:val="40"/>
          <w14:textOutline w14:w="0" w14:cap="flat" w14:cmpd="sng" w14:algn="ctr">
            <w14:noFill/>
            <w14:prstDash w14:val="solid"/>
            <w14:bevel/>
          </w14:textOutline>
        </w:rPr>
      </w:pPr>
      <w:r>
        <w:rPr>
          <w:rFonts w:ascii="Garamond" w:hAnsi="Garamond"/>
          <w:b/>
          <w:bCs/>
          <w:sz w:val="40"/>
          <w:szCs w:val="40"/>
          <w14:textOutline w14:w="0" w14:cap="flat" w14:cmpd="sng" w14:algn="ctr">
            <w14:noFill/>
            <w14:prstDash w14:val="solid"/>
            <w14:bevel/>
          </w14:textOutline>
        </w:rPr>
        <w:t>COMUNE DI CEVO</w:t>
      </w:r>
    </w:p>
    <w:p w:rsidR="00265391" w:rsidRDefault="0060288F">
      <w:pPr>
        <w:spacing w:after="160" w:line="259" w:lineRule="auto"/>
        <w:jc w:val="center"/>
        <w:rPr>
          <w:rFonts w:ascii="Garamond" w:eastAsia="Garamond" w:hAnsi="Garamond" w:cs="Garamond"/>
          <w:b/>
          <w:bCs/>
          <w:sz w:val="26"/>
          <w:szCs w:val="26"/>
          <w14:textOutline w14:w="0" w14:cap="flat" w14:cmpd="sng" w14:algn="ctr">
            <w14:noFill/>
            <w14:prstDash w14:val="solid"/>
            <w14:bevel/>
          </w14:textOutline>
        </w:rPr>
      </w:pPr>
      <w:r>
        <w:rPr>
          <w:rFonts w:ascii="Garamond" w:hAnsi="Garamond"/>
          <w:b/>
          <w:bCs/>
          <w:sz w:val="26"/>
          <w:szCs w:val="26"/>
          <w14:textOutline w14:w="0" w14:cap="flat" w14:cmpd="sng" w14:algn="ctr">
            <w14:noFill/>
            <w14:prstDash w14:val="solid"/>
            <w14:bevel/>
          </w14:textOutline>
        </w:rPr>
        <w:t>Provincia di Brescia</w:t>
      </w:r>
    </w:p>
    <w:p w:rsidR="00265391" w:rsidRDefault="00265391">
      <w:pPr>
        <w:spacing w:after="160" w:line="259" w:lineRule="auto"/>
        <w:rPr>
          <w:rFonts w:ascii="Garamond" w:eastAsia="Garamond" w:hAnsi="Garamond" w:cs="Garamond"/>
          <w:sz w:val="22"/>
          <w:szCs w:val="22"/>
          <w14:textOutline w14:w="0" w14:cap="flat" w14:cmpd="sng" w14:algn="ctr">
            <w14:noFill/>
            <w14:prstDash w14:val="solid"/>
            <w14:bevel/>
          </w14:textOutline>
        </w:rPr>
      </w:pPr>
    </w:p>
    <w:p w:rsidR="00265391" w:rsidRDefault="00265391">
      <w:pPr>
        <w:spacing w:after="160" w:line="259" w:lineRule="auto"/>
        <w:rPr>
          <w:rFonts w:ascii="Garamond" w:eastAsia="Garamond" w:hAnsi="Garamond" w:cs="Garamond"/>
          <w:sz w:val="22"/>
          <w:szCs w:val="22"/>
          <w14:textOutline w14:w="0" w14:cap="flat" w14:cmpd="sng" w14:algn="ctr">
            <w14:noFill/>
            <w14:prstDash w14:val="solid"/>
            <w14:bevel/>
          </w14:textOutline>
        </w:rPr>
      </w:pPr>
    </w:p>
    <w:p w:rsidR="00265391" w:rsidRDefault="00265391">
      <w:pPr>
        <w:spacing w:after="160" w:line="259" w:lineRule="auto"/>
        <w:rPr>
          <w:rFonts w:ascii="Garamond" w:eastAsia="Garamond" w:hAnsi="Garamond" w:cs="Garamond"/>
          <w:sz w:val="28"/>
          <w:szCs w:val="28"/>
          <w14:textOutline w14:w="0" w14:cap="flat" w14:cmpd="sng" w14:algn="ctr">
            <w14:noFill/>
            <w14:prstDash w14:val="solid"/>
            <w14:bevel/>
          </w14:textOutline>
        </w:rPr>
      </w:pPr>
    </w:p>
    <w:p w:rsidR="00282D57" w:rsidRPr="0000229F" w:rsidRDefault="00282D57" w:rsidP="00282D57">
      <w:pPr>
        <w:jc w:val="center"/>
        <w:rPr>
          <w:rStyle w:val="Nessuno"/>
          <w:rFonts w:ascii="Garamond" w:hAnsi="Garamond"/>
          <w:b/>
          <w:bCs/>
          <w:sz w:val="40"/>
          <w:szCs w:val="40"/>
        </w:rPr>
      </w:pPr>
      <w:r w:rsidRPr="008D19E9">
        <w:rPr>
          <w:rFonts w:ascii="Garamond" w:hAnsi="Garamond"/>
          <w:b/>
          <w:bCs/>
          <w:sz w:val="40"/>
          <w:szCs w:val="40"/>
        </w:rPr>
        <w:t xml:space="preserve">PIANO INTEGRATO DI ATTIVITÀ E ORGANIZZAZIONE (PIAO) </w:t>
      </w:r>
      <w:r>
        <w:rPr>
          <w:rFonts w:ascii="Garamond" w:hAnsi="Garamond"/>
          <w:b/>
          <w:bCs/>
          <w:sz w:val="40"/>
          <w:szCs w:val="40"/>
        </w:rPr>
        <w:t xml:space="preserve">- </w:t>
      </w:r>
      <w:r w:rsidR="00303498">
        <w:rPr>
          <w:rFonts w:ascii="Garamond" w:hAnsi="Garamond"/>
          <w:b/>
          <w:bCs/>
          <w:sz w:val="40"/>
          <w:szCs w:val="40"/>
        </w:rPr>
        <w:t>2024/26</w:t>
      </w:r>
    </w:p>
    <w:p w:rsidR="00282D57" w:rsidRDefault="00282D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32"/>
        <w:jc w:val="center"/>
        <w:rPr>
          <w:rFonts w:ascii="Garamond" w:hAnsi="Garamond"/>
          <w:b/>
          <w:bCs/>
          <w:sz w:val="40"/>
          <w:szCs w:val="40"/>
          <w14:textOutline w14:w="0" w14:cap="flat" w14:cmpd="sng" w14:algn="ctr">
            <w14:noFill/>
            <w14:prstDash w14:val="solid"/>
            <w14:bevel/>
          </w14:textOutline>
        </w:rPr>
      </w:pPr>
    </w:p>
    <w:p w:rsidR="00265391" w:rsidRPr="00282D57"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32"/>
        <w:jc w:val="center"/>
        <w:rPr>
          <w:rFonts w:ascii="Garamond" w:eastAsia="Garamond" w:hAnsi="Garamond" w:cs="Garamond"/>
          <w:b/>
          <w:bCs/>
          <w:sz w:val="40"/>
          <w:szCs w:val="40"/>
          <w14:textOutline w14:w="0" w14:cap="flat" w14:cmpd="sng" w14:algn="ctr">
            <w14:noFill/>
            <w14:prstDash w14:val="solid"/>
            <w14:bevel/>
          </w14:textOutline>
        </w:rPr>
      </w:pPr>
      <w:r w:rsidRPr="00282D57">
        <w:rPr>
          <w:rFonts w:ascii="Garamond" w:hAnsi="Garamond"/>
          <w:b/>
          <w:bCs/>
          <w:sz w:val="40"/>
          <w:szCs w:val="40"/>
          <w14:textOutline w14:w="0" w14:cap="flat" w14:cmpd="sng" w14:algn="ctr">
            <w14:noFill/>
            <w14:prstDash w14:val="solid"/>
            <w14:bevel/>
          </w14:textOutline>
        </w:rPr>
        <w:t>ALLEGATO</w:t>
      </w:r>
      <w:r w:rsidRPr="00282D57">
        <w:rPr>
          <w:rFonts w:ascii="Garamond" w:hAnsi="Garamond"/>
          <w:b/>
          <w:bCs/>
          <w:spacing w:val="-1"/>
          <w:sz w:val="40"/>
          <w:szCs w:val="40"/>
          <w14:textOutline w14:w="0" w14:cap="flat" w14:cmpd="sng" w14:algn="ctr">
            <w14:noFill/>
            <w14:prstDash w14:val="solid"/>
            <w14:bevel/>
          </w14:textOutline>
        </w:rPr>
        <w:t xml:space="preserve"> </w:t>
      </w:r>
      <w:r w:rsidRPr="00282D57">
        <w:rPr>
          <w:rFonts w:ascii="Garamond" w:hAnsi="Garamond"/>
          <w:b/>
          <w:bCs/>
          <w:sz w:val="40"/>
          <w:szCs w:val="40"/>
          <w14:textOutline w14:w="0" w14:cap="flat" w14:cmpd="sng" w14:algn="ctr">
            <w14:noFill/>
            <w14:prstDash w14:val="solid"/>
            <w14:bevel/>
          </w14:textOutline>
        </w:rPr>
        <w:t>F</w:t>
      </w:r>
    </w:p>
    <w:p w:rsidR="00265391" w:rsidRPr="00282D57" w:rsidRDefault="00282D57" w:rsidP="00282D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40"/>
          <w:szCs w:val="40"/>
          <w14:textOutline w14:w="0" w14:cap="flat" w14:cmpd="sng" w14:algn="ctr">
            <w14:noFill/>
            <w14:prstDash w14:val="solid"/>
            <w14:bevel/>
          </w14:textOutline>
        </w:rPr>
        <w:sectPr w:rsidR="00265391" w:rsidRPr="00282D57">
          <w:headerReference w:type="default" r:id="rId8"/>
          <w:footerReference w:type="default" r:id="rId9"/>
          <w:pgSz w:w="11900" w:h="16840"/>
          <w:pgMar w:top="565" w:right="1134" w:bottom="1134" w:left="1134" w:header="709" w:footer="709" w:gutter="0"/>
          <w:cols w:space="720"/>
        </w:sectPr>
      </w:pPr>
      <w:r>
        <w:rPr>
          <w:rFonts w:ascii="Garamond" w:hAnsi="Garamond"/>
          <w:b/>
          <w:bCs/>
          <w:sz w:val="40"/>
          <w:szCs w:val="40"/>
          <w14:textOutline w14:w="0" w14:cap="flat" w14:cmpd="sng" w14:algn="ctr">
            <w14:noFill/>
            <w14:prstDash w14:val="solid"/>
            <w14:bevel/>
          </w14:textOutline>
        </w:rPr>
        <w:t>“Patto di Integrità”</w:t>
      </w:r>
      <w:r w:rsidR="0060288F">
        <w:rPr>
          <w:rFonts w:ascii="Arial" w:eastAsia="Arial" w:hAnsi="Arial" w:cs="Arial"/>
          <w:sz w:val="20"/>
          <w:szCs w:val="20"/>
          <w14:textOutline w14:w="0" w14:cap="flat" w14:cmpd="sng" w14:algn="ctr">
            <w14:noFill/>
            <w14:prstDash w14:val="solid"/>
            <w14:bevel/>
          </w14:textOutline>
        </w:rPr>
        <w:br w:type="page"/>
      </w:r>
    </w:p>
    <w:p w:rsidR="00265391" w:rsidRDefault="0060288F" w:rsidP="00282D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92"/>
        <w:jc w:val="both"/>
        <w:rPr>
          <w:rFonts w:ascii="Garamond" w:eastAsia="Garamond" w:hAnsi="Garamond" w:cs="Garamond"/>
          <w:sz w:val="22"/>
          <w:szCs w:val="22"/>
          <w14:textOutline w14:w="0" w14:cap="flat" w14:cmpd="sng" w14:algn="ctr">
            <w14:noFill/>
            <w14:prstDash w14:val="solid"/>
            <w14:bevel/>
          </w14:textOutline>
        </w:rPr>
      </w:pPr>
      <w:r>
        <w:rPr>
          <w:rFonts w:ascii="Arial" w:eastAsia="Arial" w:hAnsi="Arial" w:cs="Arial"/>
          <w:sz w:val="20"/>
          <w:szCs w:val="20"/>
          <w14:textOutline w14:w="0" w14:cap="flat" w14:cmpd="sng" w14:algn="ctr">
            <w14:noFill/>
            <w14:prstDash w14:val="solid"/>
            <w14:bevel/>
          </w14:textOutline>
        </w:rPr>
        <w:lastRenderedPageBreak/>
        <w:tab/>
      </w:r>
      <w:r>
        <w:rPr>
          <w:rFonts w:ascii="Garamond" w:hAnsi="Garamond"/>
          <w:sz w:val="22"/>
          <w:szCs w:val="22"/>
          <w14:textOutline w14:w="0" w14:cap="flat" w14:cmpd="sng" w14:algn="ctr">
            <w14:noFill/>
            <w14:prstDash w14:val="solid"/>
            <w14:bevel/>
          </w14:textOutline>
        </w:rPr>
        <w:t xml:space="preserve">Il presente documento costituisce parte integrante e sostanziale della procedura </w:t>
      </w:r>
      <w:r w:rsidR="00282D57">
        <w:rPr>
          <w:rFonts w:ascii="Garamond" w:hAnsi="Garamond"/>
          <w:sz w:val="22"/>
          <w:szCs w:val="22"/>
          <w14:textOutline w14:w="0" w14:cap="flat" w14:cmpd="sng" w14:algn="ctr">
            <w14:noFill/>
            <w14:prstDash w14:val="solid"/>
            <w14:bevel/>
          </w14:textOutline>
        </w:rPr>
        <w:t>di affidamento/aggiudicazione</w:t>
      </w:r>
      <w:r>
        <w:rPr>
          <w:rFonts w:ascii="Garamond" w:hAnsi="Garamond"/>
          <w:sz w:val="22"/>
          <w:szCs w:val="22"/>
          <w14:textOutline w14:w="0" w14:cap="flat" w14:cmpd="sng" w14:algn="ctr">
            <w14:noFill/>
            <w14:prstDash w14:val="solid"/>
            <w14:bevel/>
          </w14:textOutline>
        </w:rPr>
        <w:t xml:space="preserve"> e di qualsiasi contratto stipulato a seguito della stessa e deve essere obbligatoriamente e incondizionatamente accettato dall’Operatore Economico, mediante dichiarazione, ai fini della partecipazione alla procedura.</w:t>
      </w:r>
      <w:r w:rsidR="00282D57">
        <w:rPr>
          <w:rFonts w:ascii="Garamond" w:eastAsia="Garamond" w:hAnsi="Garamond" w:cs="Garamond"/>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La mancata accettazione del presente documento o il mancato rispetto delle clausole in esso</w:t>
      </w:r>
      <w:r>
        <w:rPr>
          <w:rFonts w:ascii="Garamond" w:hAnsi="Garamond"/>
          <w:spacing w:val="55"/>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contenute possono costituire causa di esclusione dalla procedura di affidamento del contratto, di sua risoluzione, ovvero di non</w:t>
      </w:r>
      <w:r>
        <w:rPr>
          <w:rFonts w:ascii="Garamond" w:hAnsi="Garamond"/>
          <w:spacing w:val="-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inserimento</w:t>
      </w:r>
      <w:r>
        <w:rPr>
          <w:rFonts w:ascii="Garamond" w:hAnsi="Garamond"/>
          <w:spacing w:val="-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o di cancellazione</w:t>
      </w:r>
      <w:r>
        <w:rPr>
          <w:rFonts w:ascii="Garamond" w:hAnsi="Garamond"/>
          <w:spacing w:val="-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dall’elenco/albo</w:t>
      </w:r>
      <w:r>
        <w:rPr>
          <w:rFonts w:ascii="Garamond" w:hAnsi="Garamond"/>
          <w:spacing w:val="-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dei prestatori e</w:t>
      </w:r>
      <w:r>
        <w:rPr>
          <w:rFonts w:ascii="Garamond" w:hAnsi="Garamond"/>
          <w:spacing w:val="-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fornitori dell’Ente.</w:t>
      </w:r>
    </w:p>
    <w:p w:rsidR="00265391" w:rsidRDefault="00265391">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 w:line="240" w:lineRule="auto"/>
        <w:rPr>
          <w:rFonts w:ascii="Garamond" w:eastAsia="Garamond" w:hAnsi="Garamond" w:cs="Garamond"/>
          <w:i/>
          <w:iCs/>
          <w:sz w:val="22"/>
          <w:szCs w:val="22"/>
          <w14:textOutline w14:w="0" w14:cap="flat" w14:cmpd="sng" w14:algn="ctr">
            <w14:noFill/>
            <w14:prstDash w14:val="solid"/>
            <w14:bevel/>
          </w14:textOutline>
        </w:rPr>
      </w:pPr>
    </w:p>
    <w:p w:rsidR="00265391" w:rsidRDefault="00265391">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 w:line="240" w:lineRule="auto"/>
        <w:rPr>
          <w:rFonts w:ascii="Garamond" w:eastAsia="Garamond" w:hAnsi="Garamond" w:cs="Garamond"/>
          <w:b/>
          <w:bCs/>
          <w:sz w:val="22"/>
          <w:szCs w:val="22"/>
          <w14:textOutline w14:w="0" w14:cap="flat" w14:cmpd="sng" w14:algn="ctr">
            <w14:noFill/>
            <w14:prstDash w14:val="solid"/>
            <w14:bevel/>
          </w14:textOutline>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90"/>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PREMESSE</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13"/>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RICHIAMATI:</w:t>
      </w:r>
    </w:p>
    <w:p w:rsidR="00265391" w:rsidRDefault="0060288F">
      <w:pPr>
        <w:pStyle w:val="Paragrafoelenco"/>
        <w:widowControl w:val="0"/>
        <w:numPr>
          <w:ilvl w:val="0"/>
          <w:numId w:val="2"/>
        </w:numPr>
        <w:jc w:val="both"/>
        <w:rPr>
          <w:rFonts w:ascii="Garamond" w:hAnsi="Garamond"/>
          <w:sz w:val="22"/>
          <w:szCs w:val="22"/>
        </w:rPr>
      </w:pPr>
      <w:r>
        <w:rPr>
          <w:rFonts w:ascii="Garamond" w:hAnsi="Garamond"/>
          <w:sz w:val="22"/>
          <w:szCs w:val="22"/>
        </w:rPr>
        <w:t>la legge 6 novembre 2012, n.190,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w:t>
      </w:r>
      <w:r>
        <w:rPr>
          <w:rFonts w:ascii="Garamond" w:hAnsi="Garamond"/>
          <w:spacing w:val="-52"/>
          <w:sz w:val="22"/>
          <w:szCs w:val="22"/>
        </w:rPr>
        <w:t xml:space="preserve"> </w:t>
      </w:r>
      <w:r>
        <w:rPr>
          <w:rFonts w:ascii="Garamond" w:hAnsi="Garamond"/>
          <w:sz w:val="22"/>
          <w:szCs w:val="22"/>
        </w:rPr>
        <w:t>o nei patti di integrità costituisce</w:t>
      </w:r>
      <w:r>
        <w:rPr>
          <w:rFonts w:ascii="Garamond" w:hAnsi="Garamond"/>
          <w:spacing w:val="-1"/>
          <w:sz w:val="22"/>
          <w:szCs w:val="22"/>
        </w:rPr>
        <w:t xml:space="preserve"> </w:t>
      </w:r>
      <w:r>
        <w:rPr>
          <w:rFonts w:ascii="Garamond" w:hAnsi="Garamond"/>
          <w:sz w:val="22"/>
          <w:szCs w:val="22"/>
        </w:rPr>
        <w:t>causa di esclusione dalla gara;</w:t>
      </w:r>
    </w:p>
    <w:p w:rsidR="00265391" w:rsidRDefault="0060288F">
      <w:pPr>
        <w:pStyle w:val="Paragrafoelenco"/>
        <w:widowControl w:val="0"/>
        <w:numPr>
          <w:ilvl w:val="0"/>
          <w:numId w:val="2"/>
        </w:numPr>
        <w:jc w:val="both"/>
        <w:rPr>
          <w:rFonts w:ascii="Garamond" w:hAnsi="Garamond"/>
          <w:sz w:val="22"/>
          <w:szCs w:val="22"/>
        </w:rPr>
      </w:pPr>
      <w:r>
        <w:rPr>
          <w:rFonts w:ascii="Garamond" w:hAnsi="Garamond"/>
          <w:sz w:val="22"/>
          <w:szCs w:val="22"/>
        </w:rPr>
        <w:t>il</w:t>
      </w:r>
      <w:r>
        <w:rPr>
          <w:rFonts w:ascii="Garamond" w:hAnsi="Garamond"/>
          <w:spacing w:val="57"/>
          <w:sz w:val="22"/>
          <w:szCs w:val="22"/>
        </w:rPr>
        <w:t xml:space="preserve"> </w:t>
      </w:r>
      <w:r>
        <w:rPr>
          <w:rFonts w:ascii="Garamond" w:hAnsi="Garamond"/>
          <w:sz w:val="22"/>
          <w:szCs w:val="22"/>
        </w:rPr>
        <w:t>vigente Piano Nazionale Anticorruzione (PNA) approvato da ANAC;</w:t>
      </w:r>
    </w:p>
    <w:p w:rsidR="00265391" w:rsidRDefault="0060288F">
      <w:pPr>
        <w:pStyle w:val="Paragrafoelenco"/>
        <w:widowControl w:val="0"/>
        <w:numPr>
          <w:ilvl w:val="0"/>
          <w:numId w:val="2"/>
        </w:numPr>
        <w:jc w:val="both"/>
        <w:rPr>
          <w:rFonts w:ascii="Garamond" w:hAnsi="Garamond"/>
          <w:sz w:val="22"/>
          <w:szCs w:val="22"/>
        </w:rPr>
      </w:pPr>
      <w:r>
        <w:rPr>
          <w:rFonts w:ascii="Garamond" w:hAnsi="Garamond"/>
          <w:sz w:val="22"/>
          <w:szCs w:val="22"/>
        </w:rPr>
        <w:t>il Decreto del Presidente della Repubblica 16 aprile 2013, n. 62, “Regolamento recante codice di comportamento dei dipendenti pubblici (…)”;</w:t>
      </w:r>
    </w:p>
    <w:p w:rsidR="00265391" w:rsidRDefault="0060288F">
      <w:pPr>
        <w:pStyle w:val="Paragrafoelenco"/>
        <w:widowControl w:val="0"/>
        <w:numPr>
          <w:ilvl w:val="0"/>
          <w:numId w:val="2"/>
        </w:numPr>
        <w:jc w:val="both"/>
        <w:rPr>
          <w:rFonts w:ascii="Garamond" w:hAnsi="Garamond"/>
          <w:sz w:val="22"/>
          <w:szCs w:val="22"/>
        </w:rPr>
      </w:pPr>
      <w:r>
        <w:rPr>
          <w:rFonts w:ascii="Garamond" w:hAnsi="Garamond"/>
          <w:sz w:val="22"/>
          <w:szCs w:val="22"/>
        </w:rPr>
        <w:t>il vigente Codice di Comportamento dei dipendenti dell’Ente, le cui disposizioni, per quanto compatibili, si estendono anche a collaboratori a qualsiasi titolo di imprese</w:t>
      </w:r>
      <w:r>
        <w:rPr>
          <w:rFonts w:ascii="Garamond" w:hAnsi="Garamond"/>
          <w:spacing w:val="-1"/>
          <w:sz w:val="22"/>
          <w:szCs w:val="22"/>
        </w:rPr>
        <w:t xml:space="preserve"> </w:t>
      </w:r>
      <w:r>
        <w:rPr>
          <w:rFonts w:ascii="Garamond" w:hAnsi="Garamond"/>
          <w:sz w:val="22"/>
          <w:szCs w:val="22"/>
        </w:rPr>
        <w:t>fornitrici di beni e servizi e che realizzano opere</w:t>
      </w:r>
      <w:r>
        <w:rPr>
          <w:rFonts w:ascii="Garamond" w:hAnsi="Garamond"/>
          <w:spacing w:val="-1"/>
          <w:sz w:val="22"/>
          <w:szCs w:val="22"/>
        </w:rPr>
        <w:t xml:space="preserve"> </w:t>
      </w:r>
      <w:r>
        <w:rPr>
          <w:rFonts w:ascii="Garamond" w:hAnsi="Garamond"/>
          <w:sz w:val="22"/>
          <w:szCs w:val="22"/>
        </w:rPr>
        <w:t>in favore</w:t>
      </w:r>
      <w:r>
        <w:rPr>
          <w:rFonts w:ascii="Garamond" w:hAnsi="Garamond"/>
          <w:spacing w:val="-1"/>
          <w:sz w:val="22"/>
          <w:szCs w:val="22"/>
        </w:rPr>
        <w:t xml:space="preserve"> </w:t>
      </w:r>
      <w:r>
        <w:rPr>
          <w:rFonts w:ascii="Garamond" w:hAnsi="Garamond"/>
          <w:sz w:val="22"/>
          <w:szCs w:val="22"/>
        </w:rPr>
        <w:t>dell’Ente, codice reso disponibile nell’apposita sezione di amministrazione trasparente;</w:t>
      </w:r>
    </w:p>
    <w:p w:rsidR="00265391" w:rsidRDefault="0060288F">
      <w:pPr>
        <w:pStyle w:val="Paragrafoelenco"/>
        <w:widowControl w:val="0"/>
        <w:numPr>
          <w:ilvl w:val="0"/>
          <w:numId w:val="2"/>
        </w:numPr>
        <w:jc w:val="both"/>
        <w:rPr>
          <w:rFonts w:ascii="Garamond" w:hAnsi="Garamond"/>
          <w:sz w:val="22"/>
          <w:szCs w:val="22"/>
        </w:rPr>
      </w:pPr>
      <w:r>
        <w:rPr>
          <w:rFonts w:ascii="Garamond" w:hAnsi="Garamond"/>
          <w:sz w:val="22"/>
          <w:szCs w:val="22"/>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w:t>
      </w:r>
      <w:r>
        <w:rPr>
          <w:rFonts w:ascii="Garamond" w:hAnsi="Garamond"/>
          <w:spacing w:val="55"/>
          <w:sz w:val="22"/>
          <w:szCs w:val="22"/>
        </w:rPr>
        <w:t xml:space="preserve"> </w:t>
      </w:r>
      <w:r>
        <w:rPr>
          <w:rFonts w:ascii="Garamond" w:hAnsi="Garamond"/>
          <w:sz w:val="22"/>
          <w:szCs w:val="22"/>
        </w:rPr>
        <w:t>i soggetti privati destinatari dell’attività della Pubblica Amministrazione svolta attraverso i medesimi poteri. I contratti conclusi e gli incarichi</w:t>
      </w:r>
      <w:r>
        <w:rPr>
          <w:rFonts w:ascii="Garamond" w:hAnsi="Garamond"/>
          <w:spacing w:val="55"/>
          <w:sz w:val="22"/>
          <w:szCs w:val="22"/>
        </w:rPr>
        <w:t xml:space="preserve"> </w:t>
      </w:r>
      <w:r>
        <w:rPr>
          <w:rFonts w:ascii="Garamond" w:hAnsi="Garamond"/>
          <w:sz w:val="22"/>
          <w:szCs w:val="22"/>
        </w:rPr>
        <w:t>conferiti in violazione di quanto previsto dal presente comma sono nulli ed è fatto divieto ai soggetti privati che li hanno conclusi o conferiti di contrattare con le Pubbliche Amministrazioni per i successivi tre anni con obbligo di restituzione dei compensi eventualmente</w:t>
      </w:r>
      <w:r>
        <w:rPr>
          <w:rFonts w:ascii="Garamond" w:hAnsi="Garamond"/>
          <w:spacing w:val="-1"/>
          <w:sz w:val="22"/>
          <w:szCs w:val="22"/>
        </w:rPr>
        <w:t xml:space="preserve"> </w:t>
      </w:r>
      <w:r>
        <w:rPr>
          <w:rFonts w:ascii="Garamond" w:hAnsi="Garamond"/>
          <w:sz w:val="22"/>
          <w:szCs w:val="22"/>
        </w:rPr>
        <w:t>percepiti e accertati ad essi riferiti;</w:t>
      </w:r>
    </w:p>
    <w:p w:rsidR="00265391" w:rsidRDefault="0060288F">
      <w:pPr>
        <w:pStyle w:val="Paragrafoelenco"/>
        <w:widowControl w:val="0"/>
        <w:numPr>
          <w:ilvl w:val="0"/>
          <w:numId w:val="2"/>
        </w:numPr>
        <w:jc w:val="both"/>
        <w:rPr>
          <w:rFonts w:ascii="Garamond" w:hAnsi="Garamond"/>
          <w:sz w:val="22"/>
          <w:szCs w:val="22"/>
        </w:rPr>
      </w:pPr>
      <w:r>
        <w:rPr>
          <w:rFonts w:ascii="Garamond" w:hAnsi="Garamond"/>
          <w:sz w:val="22"/>
          <w:szCs w:val="22"/>
        </w:rPr>
        <w:t xml:space="preserve">il decreto legislativo 18 aprile 2016, n. 50 e </w:t>
      </w:r>
      <w:proofErr w:type="spellStart"/>
      <w:r>
        <w:rPr>
          <w:rFonts w:ascii="Garamond" w:hAnsi="Garamond"/>
          <w:sz w:val="22"/>
          <w:szCs w:val="22"/>
        </w:rPr>
        <w:t>ss.</w:t>
      </w:r>
      <w:proofErr w:type="gramStart"/>
      <w:r>
        <w:rPr>
          <w:rFonts w:ascii="Garamond" w:hAnsi="Garamond"/>
          <w:sz w:val="22"/>
          <w:szCs w:val="22"/>
        </w:rPr>
        <w:t>mm.ii</w:t>
      </w:r>
      <w:proofErr w:type="spellEnd"/>
      <w:r>
        <w:rPr>
          <w:rFonts w:ascii="Garamond" w:hAnsi="Garamond"/>
          <w:sz w:val="22"/>
          <w:szCs w:val="22"/>
        </w:rPr>
        <w:t>.</w:t>
      </w:r>
      <w:proofErr w:type="gramEnd"/>
      <w:r>
        <w:rPr>
          <w:rFonts w:ascii="Garamond" w:hAnsi="Garamond"/>
          <w:sz w:val="22"/>
          <w:szCs w:val="22"/>
        </w:rPr>
        <w:t xml:space="preserve"> (cd. Codice dei contratti pubblici), ed in particolare gli articoli 42 “Conflitto di interesse”, 80 “Motivi di esclusione” e 83 “Criteri di selezione e</w:t>
      </w:r>
      <w:r>
        <w:rPr>
          <w:rFonts w:ascii="Garamond" w:hAnsi="Garamond"/>
          <w:spacing w:val="-1"/>
          <w:sz w:val="22"/>
          <w:szCs w:val="22"/>
        </w:rPr>
        <w:t xml:space="preserve"> </w:t>
      </w:r>
      <w:r>
        <w:rPr>
          <w:rFonts w:ascii="Garamond" w:hAnsi="Garamond"/>
          <w:sz w:val="22"/>
          <w:szCs w:val="22"/>
        </w:rPr>
        <w:t>soccorso istruttorio”;</w:t>
      </w:r>
    </w:p>
    <w:p w:rsidR="00265391" w:rsidRDefault="0060288F">
      <w:pPr>
        <w:pStyle w:val="Paragrafoelenco"/>
        <w:widowControl w:val="0"/>
        <w:numPr>
          <w:ilvl w:val="0"/>
          <w:numId w:val="2"/>
        </w:numPr>
        <w:jc w:val="both"/>
        <w:rPr>
          <w:rFonts w:ascii="Garamond" w:hAnsi="Garamond"/>
          <w:sz w:val="22"/>
          <w:szCs w:val="22"/>
        </w:rPr>
      </w:pPr>
      <w:r>
        <w:rPr>
          <w:rFonts w:ascii="Garamond" w:hAnsi="Garamond"/>
          <w:sz w:val="22"/>
          <w:szCs w:val="22"/>
        </w:rPr>
        <w:t>il decreto legislativo 25 maggio 2016, n. 97, recante “Revisione e semplificazione delle</w:t>
      </w:r>
      <w:r>
        <w:rPr>
          <w:rFonts w:ascii="Garamond" w:hAnsi="Garamond"/>
          <w:spacing w:val="-52"/>
          <w:sz w:val="22"/>
          <w:szCs w:val="22"/>
        </w:rPr>
        <w:t xml:space="preserve"> </w:t>
      </w:r>
      <w:r>
        <w:rPr>
          <w:rFonts w:ascii="Garamond" w:hAnsi="Garamond"/>
          <w:sz w:val="22"/>
          <w:szCs w:val="22"/>
        </w:rPr>
        <w:t>disposizioni in materia</w:t>
      </w:r>
      <w:r>
        <w:rPr>
          <w:rFonts w:ascii="Garamond" w:hAnsi="Garamond"/>
          <w:spacing w:val="-1"/>
          <w:sz w:val="22"/>
          <w:szCs w:val="22"/>
        </w:rPr>
        <w:t xml:space="preserve"> </w:t>
      </w:r>
      <w:r>
        <w:rPr>
          <w:rFonts w:ascii="Garamond" w:hAnsi="Garamond"/>
          <w:sz w:val="22"/>
          <w:szCs w:val="22"/>
        </w:rPr>
        <w:t>di prevenzione della</w:t>
      </w:r>
      <w:r>
        <w:rPr>
          <w:rFonts w:ascii="Garamond" w:hAnsi="Garamond"/>
          <w:spacing w:val="-1"/>
          <w:sz w:val="22"/>
          <w:szCs w:val="22"/>
        </w:rPr>
        <w:t xml:space="preserve"> </w:t>
      </w:r>
      <w:r>
        <w:rPr>
          <w:rFonts w:ascii="Garamond" w:hAnsi="Garamond"/>
          <w:sz w:val="22"/>
          <w:szCs w:val="22"/>
        </w:rPr>
        <w:t>corruzione, pubblicità e</w:t>
      </w:r>
      <w:r>
        <w:rPr>
          <w:rFonts w:ascii="Garamond" w:hAnsi="Garamond"/>
          <w:spacing w:val="-1"/>
          <w:sz w:val="22"/>
          <w:szCs w:val="22"/>
        </w:rPr>
        <w:t xml:space="preserve"> </w:t>
      </w:r>
      <w:r>
        <w:rPr>
          <w:rFonts w:ascii="Garamond" w:hAnsi="Garamond"/>
          <w:sz w:val="22"/>
          <w:szCs w:val="22"/>
        </w:rPr>
        <w:t>trasparenza</w:t>
      </w:r>
      <w:r>
        <w:rPr>
          <w:rFonts w:ascii="Garamond" w:hAnsi="Garamond"/>
          <w:spacing w:val="-1"/>
          <w:sz w:val="22"/>
          <w:szCs w:val="22"/>
        </w:rPr>
        <w:t xml:space="preserve"> </w:t>
      </w:r>
      <w:r>
        <w:rPr>
          <w:rFonts w:ascii="Garamond" w:hAnsi="Garamond"/>
          <w:sz w:val="22"/>
          <w:szCs w:val="22"/>
        </w:rPr>
        <w:t>(…)”;</w:t>
      </w:r>
    </w:p>
    <w:p w:rsidR="00265391" w:rsidRDefault="0060288F">
      <w:pPr>
        <w:pStyle w:val="Paragrafoelenco"/>
        <w:widowControl w:val="0"/>
        <w:numPr>
          <w:ilvl w:val="0"/>
          <w:numId w:val="2"/>
        </w:numPr>
        <w:jc w:val="both"/>
        <w:rPr>
          <w:rFonts w:ascii="Garamond" w:hAnsi="Garamond"/>
          <w:sz w:val="22"/>
          <w:szCs w:val="22"/>
        </w:rPr>
      </w:pPr>
      <w:r>
        <w:rPr>
          <w:rFonts w:ascii="Garamond" w:hAnsi="Garamond"/>
          <w:sz w:val="22"/>
          <w:szCs w:val="22"/>
        </w:rPr>
        <w:t>l’articolo 317 “Concussione” del codice penale;</w:t>
      </w:r>
    </w:p>
    <w:p w:rsidR="00265391" w:rsidRDefault="00265391">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rPr>
          <w:rFonts w:ascii="Garamond" w:eastAsia="Garamond" w:hAnsi="Garamond" w:cs="Garamond"/>
          <w:sz w:val="22"/>
          <w:szCs w:val="22"/>
          <w14:textOutline w14:w="0" w14:cap="flat" w14:cmpd="sng" w14:algn="ctr">
            <w14:noFill/>
            <w14:prstDash w14:val="solid"/>
            <w14:bevel/>
          </w14:textOutline>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CONSIDERATO:</w:t>
      </w:r>
    </w:p>
    <w:p w:rsidR="00265391" w:rsidRDefault="0060288F">
      <w:pPr>
        <w:pStyle w:val="Paragrafoelenco"/>
        <w:widowControl w:val="0"/>
        <w:numPr>
          <w:ilvl w:val="0"/>
          <w:numId w:val="2"/>
        </w:numPr>
        <w:jc w:val="both"/>
        <w:rPr>
          <w:rFonts w:ascii="Garamond" w:hAnsi="Garamond"/>
          <w:sz w:val="22"/>
          <w:szCs w:val="22"/>
        </w:rPr>
      </w:pPr>
      <w:r>
        <w:rPr>
          <w:rFonts w:ascii="Garamond" w:hAnsi="Garamond"/>
          <w:sz w:val="22"/>
          <w:szCs w:val="22"/>
        </w:rPr>
        <w:t xml:space="preserve">che per </w:t>
      </w:r>
      <w:r>
        <w:rPr>
          <w:rFonts w:ascii="Garamond" w:hAnsi="Garamond"/>
          <w:i/>
          <w:iCs/>
          <w:sz w:val="22"/>
          <w:szCs w:val="22"/>
        </w:rPr>
        <w:t>“Patto di integrità”</w:t>
      </w:r>
      <w:r>
        <w:rPr>
          <w:rFonts w:ascii="Garamond" w:hAnsi="Garamond"/>
          <w:sz w:val="22"/>
          <w:szCs w:val="22"/>
        </w:rPr>
        <w:t xml:space="preserve">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 gestione;</w:t>
      </w:r>
    </w:p>
    <w:p w:rsidR="00265391" w:rsidRDefault="0060288F">
      <w:pPr>
        <w:pStyle w:val="Paragrafoelenco"/>
        <w:widowControl w:val="0"/>
        <w:numPr>
          <w:ilvl w:val="0"/>
          <w:numId w:val="2"/>
        </w:numPr>
        <w:jc w:val="both"/>
        <w:rPr>
          <w:rFonts w:ascii="Garamond" w:hAnsi="Garamond"/>
          <w:sz w:val="22"/>
          <w:szCs w:val="22"/>
        </w:rPr>
      </w:pPr>
      <w:r>
        <w:rPr>
          <w:rFonts w:ascii="Garamond" w:hAnsi="Garamond"/>
          <w:sz w:val="22"/>
          <w:szCs w:val="22"/>
        </w:rPr>
        <w:t xml:space="preserve">che con l’inserimento del </w:t>
      </w:r>
      <w:r>
        <w:rPr>
          <w:rFonts w:ascii="Garamond" w:hAnsi="Garamond"/>
          <w:i/>
          <w:iCs/>
          <w:sz w:val="22"/>
          <w:szCs w:val="22"/>
        </w:rPr>
        <w:t>“Patto di integrità”</w:t>
      </w:r>
      <w:r>
        <w:rPr>
          <w:rFonts w:ascii="Garamond" w:hAnsi="Garamond"/>
          <w:sz w:val="22"/>
          <w:szCs w:val="22"/>
        </w:rPr>
        <w:t xml:space="preserve">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rsidR="00265391" w:rsidRDefault="00265391">
      <w:pPr>
        <w:pStyle w:val="Paragrafoelenco"/>
        <w:widowControl w:val="0"/>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Garamond" w:eastAsia="Garamond" w:hAnsi="Garamond" w:cs="Garamond"/>
          <w:sz w:val="22"/>
          <w:szCs w:val="22"/>
        </w:rPr>
      </w:pPr>
    </w:p>
    <w:p w:rsidR="00265391" w:rsidRPr="00282D57" w:rsidRDefault="0060288F" w:rsidP="00282D57">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jc w:val="both"/>
        <w:rPr>
          <w:rFonts w:ascii="Garamond" w:eastAsia="Garamond" w:hAnsi="Garamond" w:cs="Garamond"/>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 xml:space="preserve">RILEVATO </w:t>
      </w:r>
      <w:r>
        <w:rPr>
          <w:rFonts w:ascii="Garamond" w:hAnsi="Garamond"/>
          <w:sz w:val="22"/>
          <w:szCs w:val="22"/>
          <w14:textOutline w14:w="0" w14:cap="flat" w14:cmpd="sng" w14:algn="ctr">
            <w14:noFill/>
            <w14:prstDash w14:val="solid"/>
            <w14:bevel/>
          </w14:textOutline>
        </w:rPr>
        <w:t>che il citato Codice di Comportamento dei dipendenti di questo Comune è stato diffuso in modo capillare all’interno delle strutture dell’Ente, assicurandone la conoscibilità a tutti i dipendenti e collaboratori a qualunque titolo, per cui gli stessi sono consapevoli del dovere di conformare i propri comportamenti ai principi di lealtà, trasparenza e correttezza, nonché delle sanzioni previste a loro carico in caso</w:t>
      </w:r>
      <w:r>
        <w:rPr>
          <w:rFonts w:ascii="Garamond" w:hAnsi="Garamond"/>
          <w:spacing w:val="-1"/>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di mancato</w:t>
      </w:r>
      <w:r>
        <w:rPr>
          <w:rFonts w:ascii="Garamond" w:hAnsi="Garamond"/>
          <w:spacing w:val="1"/>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rispetto delle</w:t>
      </w:r>
      <w:r>
        <w:rPr>
          <w:rFonts w:ascii="Garamond" w:hAnsi="Garamond"/>
          <w:spacing w:val="-1"/>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sue disposizioni;</w:t>
      </w:r>
    </w:p>
    <w:p w:rsidR="00265391" w:rsidRDefault="0060288F">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16" w:line="240" w:lineRule="auto"/>
        <w:jc w:val="center"/>
        <w:outlineLvl w:val="0"/>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lastRenderedPageBreak/>
        <w:t>SI</w:t>
      </w:r>
      <w:r>
        <w:rPr>
          <w:rFonts w:ascii="Garamond" w:hAnsi="Garamond"/>
          <w:b/>
          <w:bCs/>
          <w:spacing w:val="-2"/>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CONVIENE</w:t>
      </w:r>
      <w:r>
        <w:rPr>
          <w:rFonts w:ascii="Garamond" w:hAnsi="Garamond"/>
          <w:b/>
          <w:bCs/>
          <w:spacing w:val="-3"/>
          <w:sz w:val="22"/>
          <w:szCs w:val="22"/>
          <w14:textOutline w14:w="0" w14:cap="flat" w14:cmpd="sng" w14:algn="ctr">
            <w14:noFill/>
            <w14:prstDash w14:val="solid"/>
            <w14:bevel/>
          </w14:textOutline>
        </w:rPr>
        <w:t xml:space="preserve"> E SI STIPULA</w:t>
      </w:r>
      <w:r>
        <w:rPr>
          <w:rFonts w:ascii="Garamond" w:hAnsi="Garamond"/>
          <w:b/>
          <w:bCs/>
          <w:sz w:val="22"/>
          <w:szCs w:val="22"/>
          <w14:textOutline w14:w="0" w14:cap="flat" w14:cmpd="sng" w14:algn="ctr">
            <w14:noFill/>
            <w14:prstDash w14:val="solid"/>
            <w14:bevel/>
          </w14:textOutline>
        </w:rPr>
        <w:t>:</w:t>
      </w:r>
    </w:p>
    <w:p w:rsidR="00265391" w:rsidRDefault="002653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14"/>
        <w:jc w:val="center"/>
        <w:rPr>
          <w:rFonts w:ascii="Garamond" w:eastAsia="Garamond" w:hAnsi="Garamond" w:cs="Garamond"/>
          <w:sz w:val="22"/>
          <w:szCs w:val="22"/>
          <w14:textOutline w14:w="0" w14:cap="flat" w14:cmpd="sng" w14:algn="ctr">
            <w14:noFill/>
            <w14:prstDash w14:val="solid"/>
            <w14:bevel/>
          </w14:textOutline>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Articolo</w:t>
      </w:r>
      <w:r>
        <w:rPr>
          <w:rFonts w:ascii="Garamond" w:hAnsi="Garamond"/>
          <w:b/>
          <w:bCs/>
          <w:spacing w:val="-2"/>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1</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FINALITÀ, OGGETTO E</w:t>
      </w:r>
      <w:r>
        <w:rPr>
          <w:rFonts w:ascii="Garamond" w:hAnsi="Garamond"/>
          <w:b/>
          <w:bCs/>
          <w:spacing w:val="-10"/>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AMBITO DI</w:t>
      </w:r>
      <w:r>
        <w:rPr>
          <w:rFonts w:ascii="Garamond" w:hAnsi="Garamond"/>
          <w:b/>
          <w:bCs/>
          <w:spacing w:val="-12"/>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APPLICAZIONE</w:t>
      </w:r>
    </w:p>
    <w:p w:rsidR="00265391" w:rsidRDefault="0060288F">
      <w:pPr>
        <w:pStyle w:val="Paragrafoelenco"/>
        <w:widowControl w:val="0"/>
        <w:numPr>
          <w:ilvl w:val="0"/>
          <w:numId w:val="4"/>
        </w:numPr>
        <w:spacing w:before="100"/>
        <w:jc w:val="both"/>
        <w:rPr>
          <w:rFonts w:ascii="Garamond" w:hAnsi="Garamond"/>
          <w:sz w:val="22"/>
          <w:szCs w:val="22"/>
        </w:rPr>
      </w:pPr>
      <w:r>
        <w:rPr>
          <w:rFonts w:ascii="Garamond" w:hAnsi="Garamond"/>
          <w:sz w:val="22"/>
          <w:szCs w:val="22"/>
        </w:rPr>
        <w:t>Il presente Patto regola i comportamenti della Stazione Appaltante in persona dei suoi funzionari e collaboratori a qualsiasi titolo e dell’operatore economico, nell’ambito della procedura</w:t>
      </w:r>
      <w:r>
        <w:rPr>
          <w:rFonts w:ascii="Garamond" w:hAnsi="Garamond"/>
          <w:spacing w:val="-1"/>
          <w:sz w:val="22"/>
          <w:szCs w:val="22"/>
        </w:rPr>
        <w:t xml:space="preserve"> </w:t>
      </w:r>
      <w:r>
        <w:rPr>
          <w:rFonts w:ascii="Garamond" w:hAnsi="Garamond"/>
          <w:sz w:val="22"/>
          <w:szCs w:val="22"/>
        </w:rPr>
        <w:t>in oggetto.</w:t>
      </w:r>
    </w:p>
    <w:p w:rsidR="00265391" w:rsidRDefault="0060288F">
      <w:pPr>
        <w:pStyle w:val="Paragrafoelenco"/>
        <w:widowControl w:val="0"/>
        <w:numPr>
          <w:ilvl w:val="0"/>
          <w:numId w:val="4"/>
        </w:numPr>
        <w:spacing w:before="100"/>
        <w:jc w:val="both"/>
        <w:rPr>
          <w:rFonts w:ascii="Garamond" w:hAnsi="Garamond"/>
          <w:sz w:val="22"/>
          <w:szCs w:val="22"/>
        </w:rPr>
      </w:pPr>
      <w:r>
        <w:rPr>
          <w:rFonts w:ascii="Garamond" w:hAnsi="Garamond"/>
          <w:sz w:val="22"/>
          <w:szCs w:val="22"/>
        </w:rPr>
        <w:t>Il Patto di integrità stabilisce la reciproca, formale, obbligazione della Stazione Appaltante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w:t>
      </w:r>
      <w:r>
        <w:rPr>
          <w:rFonts w:ascii="Garamond" w:hAnsi="Garamond"/>
          <w:spacing w:val="55"/>
          <w:sz w:val="22"/>
          <w:szCs w:val="22"/>
        </w:rPr>
        <w:t xml:space="preserve"> </w:t>
      </w:r>
      <w:r>
        <w:rPr>
          <w:rFonts w:ascii="Garamond" w:hAnsi="Garamond"/>
          <w:sz w:val="22"/>
          <w:szCs w:val="22"/>
        </w:rPr>
        <w:t>inserito nell’elenco/albo degli operatori economici e della sua corretta gestione.</w:t>
      </w:r>
    </w:p>
    <w:p w:rsidR="00265391" w:rsidRDefault="0060288F">
      <w:pPr>
        <w:pStyle w:val="Paragrafoelenco"/>
        <w:widowControl w:val="0"/>
        <w:numPr>
          <w:ilvl w:val="0"/>
          <w:numId w:val="4"/>
        </w:numPr>
        <w:spacing w:before="100"/>
        <w:jc w:val="both"/>
        <w:rPr>
          <w:rFonts w:ascii="Garamond" w:hAnsi="Garamond"/>
          <w:sz w:val="22"/>
          <w:szCs w:val="22"/>
        </w:rPr>
      </w:pPr>
      <w:r>
        <w:rPr>
          <w:rFonts w:ascii="Garamond" w:hAnsi="Garamond"/>
          <w:sz w:val="22"/>
          <w:szCs w:val="22"/>
        </w:rPr>
        <w:t>Come esplicitato nei documenti inerenti la procedura in oggetto, l’espressa accettazione del Patto da parte dell’operatore economico attestata, attraverso la sua sottoscrizione e la presentazione a corredo della domanda di partecipazione, costituisce condizione essenziale per l’ammissione alla procedura.</w:t>
      </w:r>
    </w:p>
    <w:p w:rsidR="00265391" w:rsidRDefault="0060288F">
      <w:pPr>
        <w:pStyle w:val="Paragrafoelenco"/>
        <w:widowControl w:val="0"/>
        <w:numPr>
          <w:ilvl w:val="0"/>
          <w:numId w:val="4"/>
        </w:numPr>
        <w:spacing w:before="100"/>
        <w:jc w:val="both"/>
        <w:rPr>
          <w:rFonts w:ascii="Garamond" w:hAnsi="Garamond"/>
          <w:sz w:val="22"/>
          <w:szCs w:val="22"/>
        </w:rPr>
      </w:pPr>
      <w:r>
        <w:rPr>
          <w:rFonts w:ascii="Garamond" w:hAnsi="Garamond"/>
          <w:sz w:val="22"/>
          <w:szCs w:val="22"/>
        </w:rPr>
        <w:t>Il Patto di integrità deve essere sottoscritto per accettazione con firma digitale in corso di validità dal legale rappresentante dell’operatore economico secondo le modalità di cui all’articolo 7 e deve essere consegnato unitamente alla documentazione amministrativa richiesta ai fini della partecipazione alla</w:t>
      </w:r>
      <w:r>
        <w:rPr>
          <w:rFonts w:ascii="Garamond" w:hAnsi="Garamond"/>
          <w:spacing w:val="-1"/>
          <w:sz w:val="22"/>
          <w:szCs w:val="22"/>
        </w:rPr>
        <w:t xml:space="preserve"> </w:t>
      </w:r>
      <w:r>
        <w:rPr>
          <w:rFonts w:ascii="Garamond" w:hAnsi="Garamond"/>
          <w:sz w:val="22"/>
          <w:szCs w:val="22"/>
        </w:rPr>
        <w:t>procedura</w:t>
      </w:r>
      <w:r>
        <w:rPr>
          <w:rFonts w:ascii="Garamond" w:hAnsi="Garamond"/>
          <w:spacing w:val="-1"/>
          <w:sz w:val="22"/>
          <w:szCs w:val="22"/>
        </w:rPr>
        <w:t xml:space="preserve"> </w:t>
      </w:r>
      <w:r>
        <w:rPr>
          <w:rFonts w:ascii="Garamond" w:hAnsi="Garamond"/>
          <w:sz w:val="22"/>
          <w:szCs w:val="22"/>
        </w:rPr>
        <w:t>in oggetto, pena la possibile</w:t>
      </w:r>
      <w:r>
        <w:rPr>
          <w:rFonts w:ascii="Garamond" w:hAnsi="Garamond"/>
          <w:spacing w:val="-1"/>
          <w:sz w:val="22"/>
          <w:szCs w:val="22"/>
        </w:rPr>
        <w:t xml:space="preserve"> </w:t>
      </w:r>
      <w:r>
        <w:rPr>
          <w:rFonts w:ascii="Garamond" w:hAnsi="Garamond"/>
          <w:sz w:val="22"/>
          <w:szCs w:val="22"/>
        </w:rPr>
        <w:t>esclusione dalla procedura</w:t>
      </w:r>
      <w:r>
        <w:rPr>
          <w:rFonts w:ascii="Garamond" w:hAnsi="Garamond"/>
          <w:spacing w:val="-1"/>
          <w:sz w:val="22"/>
          <w:szCs w:val="22"/>
        </w:rPr>
        <w:t xml:space="preserve"> </w:t>
      </w:r>
      <w:r>
        <w:rPr>
          <w:rFonts w:ascii="Garamond" w:hAnsi="Garamond"/>
          <w:sz w:val="22"/>
          <w:szCs w:val="22"/>
        </w:rPr>
        <w:t>stessa.</w:t>
      </w:r>
    </w:p>
    <w:p w:rsidR="00265391" w:rsidRDefault="0060288F">
      <w:pPr>
        <w:pStyle w:val="Paragrafoelenco"/>
        <w:widowControl w:val="0"/>
        <w:numPr>
          <w:ilvl w:val="0"/>
          <w:numId w:val="4"/>
        </w:numPr>
        <w:spacing w:before="100"/>
        <w:jc w:val="both"/>
        <w:rPr>
          <w:rFonts w:ascii="Garamond" w:hAnsi="Garamond"/>
          <w:sz w:val="22"/>
          <w:szCs w:val="22"/>
        </w:rPr>
      </w:pPr>
      <w:r>
        <w:rPr>
          <w:rFonts w:ascii="Garamond" w:hAnsi="Garamond"/>
          <w:sz w:val="22"/>
          <w:szCs w:val="22"/>
        </w:rPr>
        <w:t>Il Patto d’integrità costituisce parte integrante e sostanziale del contratto eventualmente affidato:</w:t>
      </w:r>
      <w:r>
        <w:rPr>
          <w:rFonts w:ascii="Garamond" w:hAnsi="Garamond"/>
          <w:spacing w:val="13"/>
          <w:sz w:val="22"/>
          <w:szCs w:val="22"/>
        </w:rPr>
        <w:t xml:space="preserve"> </w:t>
      </w:r>
      <w:r>
        <w:rPr>
          <w:rFonts w:ascii="Garamond" w:hAnsi="Garamond"/>
          <w:sz w:val="22"/>
          <w:szCs w:val="22"/>
        </w:rPr>
        <w:t>nelle</w:t>
      </w:r>
      <w:r>
        <w:rPr>
          <w:rFonts w:ascii="Garamond" w:hAnsi="Garamond"/>
          <w:spacing w:val="13"/>
          <w:sz w:val="22"/>
          <w:szCs w:val="22"/>
        </w:rPr>
        <w:t xml:space="preserve"> </w:t>
      </w:r>
      <w:r>
        <w:rPr>
          <w:rFonts w:ascii="Garamond" w:hAnsi="Garamond"/>
          <w:sz w:val="22"/>
          <w:szCs w:val="22"/>
        </w:rPr>
        <w:t>fasi</w:t>
      </w:r>
      <w:r>
        <w:rPr>
          <w:rFonts w:ascii="Garamond" w:hAnsi="Garamond"/>
          <w:spacing w:val="14"/>
          <w:sz w:val="22"/>
          <w:szCs w:val="22"/>
        </w:rPr>
        <w:t xml:space="preserve"> </w:t>
      </w:r>
      <w:r>
        <w:rPr>
          <w:rFonts w:ascii="Garamond" w:hAnsi="Garamond"/>
          <w:sz w:val="22"/>
          <w:szCs w:val="22"/>
        </w:rPr>
        <w:t>successive</w:t>
      </w:r>
      <w:r>
        <w:rPr>
          <w:rFonts w:ascii="Garamond" w:hAnsi="Garamond"/>
          <w:spacing w:val="13"/>
          <w:sz w:val="22"/>
          <w:szCs w:val="22"/>
        </w:rPr>
        <w:t xml:space="preserve"> </w:t>
      </w:r>
      <w:r>
        <w:rPr>
          <w:rFonts w:ascii="Garamond" w:hAnsi="Garamond"/>
          <w:sz w:val="22"/>
          <w:szCs w:val="22"/>
        </w:rPr>
        <w:t>all’aggiudicazione,</w:t>
      </w:r>
      <w:r>
        <w:rPr>
          <w:rFonts w:ascii="Garamond" w:hAnsi="Garamond"/>
          <w:spacing w:val="13"/>
          <w:sz w:val="22"/>
          <w:szCs w:val="22"/>
        </w:rPr>
        <w:t xml:space="preserve"> </w:t>
      </w:r>
      <w:r>
        <w:rPr>
          <w:rFonts w:ascii="Garamond" w:hAnsi="Garamond"/>
          <w:sz w:val="22"/>
          <w:szCs w:val="22"/>
        </w:rPr>
        <w:t>gli</w:t>
      </w:r>
      <w:r>
        <w:rPr>
          <w:rFonts w:ascii="Garamond" w:hAnsi="Garamond"/>
          <w:spacing w:val="14"/>
          <w:sz w:val="22"/>
          <w:szCs w:val="22"/>
        </w:rPr>
        <w:t xml:space="preserve"> </w:t>
      </w:r>
      <w:r>
        <w:rPr>
          <w:rFonts w:ascii="Garamond" w:hAnsi="Garamond"/>
          <w:sz w:val="22"/>
          <w:szCs w:val="22"/>
        </w:rPr>
        <w:t>obblighi</w:t>
      </w:r>
      <w:r>
        <w:rPr>
          <w:rFonts w:ascii="Garamond" w:hAnsi="Garamond"/>
          <w:spacing w:val="13"/>
          <w:sz w:val="22"/>
          <w:szCs w:val="22"/>
        </w:rPr>
        <w:t xml:space="preserve"> </w:t>
      </w:r>
      <w:r>
        <w:rPr>
          <w:rFonts w:ascii="Garamond" w:hAnsi="Garamond"/>
          <w:sz w:val="22"/>
          <w:szCs w:val="22"/>
        </w:rPr>
        <w:t>si</w:t>
      </w:r>
      <w:r>
        <w:rPr>
          <w:rFonts w:ascii="Garamond" w:hAnsi="Garamond"/>
          <w:spacing w:val="14"/>
          <w:sz w:val="22"/>
          <w:szCs w:val="22"/>
        </w:rPr>
        <w:t xml:space="preserve"> </w:t>
      </w:r>
      <w:r>
        <w:rPr>
          <w:rFonts w:ascii="Garamond" w:hAnsi="Garamond"/>
          <w:sz w:val="22"/>
          <w:szCs w:val="22"/>
        </w:rPr>
        <w:t>intendono</w:t>
      </w:r>
      <w:r>
        <w:rPr>
          <w:rFonts w:ascii="Garamond" w:hAnsi="Garamond"/>
          <w:spacing w:val="13"/>
          <w:sz w:val="22"/>
          <w:szCs w:val="22"/>
        </w:rPr>
        <w:t xml:space="preserve"> </w:t>
      </w:r>
      <w:r>
        <w:rPr>
          <w:rFonts w:ascii="Garamond" w:hAnsi="Garamond"/>
          <w:sz w:val="22"/>
          <w:szCs w:val="22"/>
        </w:rPr>
        <w:t>riferiti</w:t>
      </w:r>
      <w:r>
        <w:rPr>
          <w:rFonts w:ascii="Garamond" w:hAnsi="Garamond"/>
          <w:spacing w:val="14"/>
          <w:sz w:val="22"/>
          <w:szCs w:val="22"/>
        </w:rPr>
        <w:t xml:space="preserve"> </w:t>
      </w:r>
      <w:r>
        <w:rPr>
          <w:rFonts w:ascii="Garamond" w:hAnsi="Garamond"/>
          <w:sz w:val="22"/>
          <w:szCs w:val="22"/>
        </w:rPr>
        <w:t>all’aggiudicatario,</w:t>
      </w:r>
      <w:r>
        <w:rPr>
          <w:rFonts w:ascii="Garamond" w:hAnsi="Garamond"/>
          <w:spacing w:val="-53"/>
          <w:sz w:val="22"/>
          <w:szCs w:val="22"/>
        </w:rPr>
        <w:t xml:space="preserve"> </w:t>
      </w:r>
      <w:r>
        <w:rPr>
          <w:rFonts w:ascii="Garamond" w:hAnsi="Garamond"/>
          <w:sz w:val="22"/>
          <w:szCs w:val="22"/>
        </w:rPr>
        <w:t>il quale, a sua volta, assume l’obbligo di pretenderne il rispetto anche dai propri subcontraenti, attraverso l’inserimento</w:t>
      </w:r>
      <w:r>
        <w:rPr>
          <w:rFonts w:ascii="Garamond" w:hAnsi="Garamond"/>
          <w:spacing w:val="1"/>
          <w:sz w:val="22"/>
          <w:szCs w:val="22"/>
        </w:rPr>
        <w:t xml:space="preserve"> </w:t>
      </w:r>
      <w:r>
        <w:rPr>
          <w:rFonts w:ascii="Garamond" w:hAnsi="Garamond"/>
          <w:sz w:val="22"/>
          <w:szCs w:val="22"/>
        </w:rPr>
        <w:t>di apposite clausole nei relativi contratti.</w:t>
      </w:r>
    </w:p>
    <w:p w:rsidR="00265391" w:rsidRDefault="00265391">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5" w:line="240" w:lineRule="auto"/>
        <w:rPr>
          <w:rFonts w:ascii="Garamond" w:eastAsia="Garamond" w:hAnsi="Garamond" w:cs="Garamond"/>
          <w:sz w:val="22"/>
          <w:szCs w:val="22"/>
          <w14:textOutline w14:w="0" w14:cap="flat" w14:cmpd="sng" w14:algn="ctr">
            <w14:noFill/>
            <w14:prstDash w14:val="solid"/>
            <w14:bevel/>
          </w14:textOutline>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Articolo</w:t>
      </w:r>
      <w:r>
        <w:rPr>
          <w:rFonts w:ascii="Garamond" w:hAnsi="Garamond"/>
          <w:b/>
          <w:bCs/>
          <w:spacing w:val="-2"/>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2</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pacing w:val="-2"/>
          <w:sz w:val="22"/>
          <w:szCs w:val="22"/>
          <w14:textOutline w14:w="0" w14:cap="flat" w14:cmpd="sng" w14:algn="ctr">
            <w14:noFill/>
            <w14:prstDash w14:val="solid"/>
            <w14:bevel/>
          </w14:textOutline>
        </w:rPr>
        <w:t>OBBLIGHI</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2"/>
          <w:sz w:val="22"/>
          <w:szCs w:val="22"/>
          <w14:textOutline w14:w="0" w14:cap="flat" w14:cmpd="sng" w14:algn="ctr">
            <w14:noFill/>
            <w14:prstDash w14:val="solid"/>
            <w14:bevel/>
          </w14:textOutline>
        </w:rPr>
        <w:t>DELLA</w:t>
      </w:r>
      <w:r>
        <w:rPr>
          <w:rFonts w:ascii="Garamond" w:hAnsi="Garamond"/>
          <w:b/>
          <w:bCs/>
          <w:spacing w:val="-12"/>
          <w:sz w:val="22"/>
          <w:szCs w:val="22"/>
          <w14:textOutline w14:w="0" w14:cap="flat" w14:cmpd="sng" w14:algn="ctr">
            <w14:noFill/>
            <w14:prstDash w14:val="solid"/>
            <w14:bevel/>
          </w14:textOutline>
        </w:rPr>
        <w:t xml:space="preserve"> </w:t>
      </w:r>
      <w:r>
        <w:rPr>
          <w:rFonts w:ascii="Garamond" w:hAnsi="Garamond"/>
          <w:b/>
          <w:bCs/>
          <w:spacing w:val="-2"/>
          <w:sz w:val="22"/>
          <w:szCs w:val="22"/>
          <w14:textOutline w14:w="0" w14:cap="flat" w14:cmpd="sng" w14:algn="ctr">
            <w14:noFill/>
            <w14:prstDash w14:val="solid"/>
            <w14:bevel/>
          </w14:textOutline>
        </w:rPr>
        <w:t>STAZIONE</w:t>
      </w:r>
      <w:r>
        <w:rPr>
          <w:rFonts w:ascii="Garamond" w:hAnsi="Garamond"/>
          <w:b/>
          <w:bCs/>
          <w:spacing w:val="-11"/>
          <w:sz w:val="22"/>
          <w:szCs w:val="22"/>
          <w14:textOutline w14:w="0" w14:cap="flat" w14:cmpd="sng" w14:algn="ctr">
            <w14:noFill/>
            <w14:prstDash w14:val="solid"/>
            <w14:bevel/>
          </w14:textOutline>
        </w:rPr>
        <w:t xml:space="preserve"> </w:t>
      </w:r>
      <w:r>
        <w:rPr>
          <w:rFonts w:ascii="Garamond" w:hAnsi="Garamond"/>
          <w:b/>
          <w:bCs/>
          <w:spacing w:val="-2"/>
          <w:sz w:val="22"/>
          <w:szCs w:val="22"/>
          <w14:textOutline w14:w="0" w14:cap="flat" w14:cmpd="sng" w14:algn="ctr">
            <w14:noFill/>
            <w14:prstDash w14:val="solid"/>
            <w14:bevel/>
          </w14:textOutline>
        </w:rPr>
        <w:t>APPALTANTE</w:t>
      </w:r>
    </w:p>
    <w:p w:rsidR="00265391" w:rsidRDefault="0060288F">
      <w:pPr>
        <w:pStyle w:val="Paragrafoelenco"/>
        <w:widowControl w:val="0"/>
        <w:numPr>
          <w:ilvl w:val="0"/>
          <w:numId w:val="6"/>
        </w:numPr>
        <w:spacing w:before="100"/>
        <w:jc w:val="both"/>
        <w:rPr>
          <w:rFonts w:ascii="Garamond" w:hAnsi="Garamond"/>
          <w:sz w:val="22"/>
          <w:szCs w:val="22"/>
        </w:rPr>
      </w:pPr>
      <w:r>
        <w:rPr>
          <w:rFonts w:ascii="Garamond" w:hAnsi="Garamond"/>
          <w:sz w:val="22"/>
          <w:szCs w:val="22"/>
        </w:rPr>
        <w:t>Il personale della Stazione appaltante, impiegato ad ogni livello nell’espletamento della procedura di affidamento e, qualora previsto, nel controllo dell’esecuzione del relativo contratto, è consapevole</w:t>
      </w:r>
      <w:r>
        <w:rPr>
          <w:rFonts w:ascii="Garamond" w:hAnsi="Garamond"/>
          <w:spacing w:val="10"/>
          <w:sz w:val="22"/>
          <w:szCs w:val="22"/>
        </w:rPr>
        <w:t xml:space="preserve"> </w:t>
      </w:r>
      <w:r>
        <w:rPr>
          <w:rFonts w:ascii="Garamond" w:hAnsi="Garamond"/>
          <w:sz w:val="22"/>
          <w:szCs w:val="22"/>
        </w:rPr>
        <w:t>del</w:t>
      </w:r>
      <w:r>
        <w:rPr>
          <w:rFonts w:ascii="Garamond" w:hAnsi="Garamond"/>
          <w:spacing w:val="11"/>
          <w:sz w:val="22"/>
          <w:szCs w:val="22"/>
        </w:rPr>
        <w:t xml:space="preserve"> </w:t>
      </w:r>
      <w:r>
        <w:rPr>
          <w:rFonts w:ascii="Garamond" w:hAnsi="Garamond"/>
          <w:sz w:val="22"/>
          <w:szCs w:val="22"/>
        </w:rPr>
        <w:t>presente</w:t>
      </w:r>
      <w:r>
        <w:rPr>
          <w:rFonts w:ascii="Garamond" w:hAnsi="Garamond"/>
          <w:spacing w:val="11"/>
          <w:sz w:val="22"/>
          <w:szCs w:val="22"/>
        </w:rPr>
        <w:t xml:space="preserve"> </w:t>
      </w:r>
      <w:r>
        <w:rPr>
          <w:rFonts w:ascii="Garamond" w:hAnsi="Garamond"/>
          <w:sz w:val="22"/>
          <w:szCs w:val="22"/>
        </w:rPr>
        <w:t>Patto,</w:t>
      </w:r>
      <w:r>
        <w:rPr>
          <w:rFonts w:ascii="Garamond" w:hAnsi="Garamond"/>
          <w:spacing w:val="11"/>
          <w:sz w:val="22"/>
          <w:szCs w:val="22"/>
        </w:rPr>
        <w:t xml:space="preserve"> </w:t>
      </w:r>
      <w:r>
        <w:rPr>
          <w:rFonts w:ascii="Garamond" w:hAnsi="Garamond"/>
          <w:sz w:val="22"/>
          <w:szCs w:val="22"/>
        </w:rPr>
        <w:t>il</w:t>
      </w:r>
      <w:r>
        <w:rPr>
          <w:rFonts w:ascii="Garamond" w:hAnsi="Garamond"/>
          <w:spacing w:val="11"/>
          <w:sz w:val="22"/>
          <w:szCs w:val="22"/>
        </w:rPr>
        <w:t xml:space="preserve"> </w:t>
      </w:r>
      <w:r>
        <w:rPr>
          <w:rFonts w:ascii="Garamond" w:hAnsi="Garamond"/>
          <w:sz w:val="22"/>
          <w:szCs w:val="22"/>
        </w:rPr>
        <w:t>cui</w:t>
      </w:r>
      <w:r>
        <w:rPr>
          <w:rFonts w:ascii="Garamond" w:hAnsi="Garamond"/>
          <w:spacing w:val="11"/>
          <w:sz w:val="22"/>
          <w:szCs w:val="22"/>
        </w:rPr>
        <w:t xml:space="preserve"> </w:t>
      </w:r>
      <w:r>
        <w:rPr>
          <w:rFonts w:ascii="Garamond" w:hAnsi="Garamond"/>
          <w:sz w:val="22"/>
          <w:szCs w:val="22"/>
        </w:rPr>
        <w:t>spirito</w:t>
      </w:r>
      <w:r>
        <w:rPr>
          <w:rFonts w:ascii="Garamond" w:hAnsi="Garamond"/>
          <w:spacing w:val="11"/>
          <w:sz w:val="22"/>
          <w:szCs w:val="22"/>
        </w:rPr>
        <w:t xml:space="preserve"> </w:t>
      </w:r>
      <w:r>
        <w:rPr>
          <w:rFonts w:ascii="Garamond" w:hAnsi="Garamond"/>
          <w:sz w:val="22"/>
          <w:szCs w:val="22"/>
        </w:rPr>
        <w:t>condivide</w:t>
      </w:r>
      <w:r>
        <w:rPr>
          <w:rFonts w:ascii="Garamond" w:hAnsi="Garamond"/>
          <w:spacing w:val="14"/>
          <w:sz w:val="22"/>
          <w:szCs w:val="22"/>
        </w:rPr>
        <w:t xml:space="preserve"> </w:t>
      </w:r>
      <w:r>
        <w:rPr>
          <w:rFonts w:ascii="Garamond" w:hAnsi="Garamond"/>
          <w:sz w:val="22"/>
          <w:szCs w:val="22"/>
        </w:rPr>
        <w:t>pienamente,</w:t>
      </w:r>
      <w:r>
        <w:rPr>
          <w:rFonts w:ascii="Garamond" w:hAnsi="Garamond"/>
          <w:spacing w:val="11"/>
          <w:sz w:val="22"/>
          <w:szCs w:val="22"/>
        </w:rPr>
        <w:t xml:space="preserve"> </w:t>
      </w:r>
      <w:r>
        <w:rPr>
          <w:rFonts w:ascii="Garamond" w:hAnsi="Garamond"/>
          <w:sz w:val="22"/>
          <w:szCs w:val="22"/>
        </w:rPr>
        <w:t>e</w:t>
      </w:r>
      <w:r>
        <w:rPr>
          <w:rFonts w:ascii="Garamond" w:hAnsi="Garamond"/>
          <w:spacing w:val="11"/>
          <w:sz w:val="22"/>
          <w:szCs w:val="22"/>
        </w:rPr>
        <w:t xml:space="preserve"> </w:t>
      </w:r>
      <w:r>
        <w:rPr>
          <w:rFonts w:ascii="Garamond" w:hAnsi="Garamond"/>
          <w:sz w:val="22"/>
          <w:szCs w:val="22"/>
        </w:rPr>
        <w:t>delle</w:t>
      </w:r>
      <w:r>
        <w:rPr>
          <w:rFonts w:ascii="Garamond" w:hAnsi="Garamond"/>
          <w:spacing w:val="11"/>
          <w:sz w:val="22"/>
          <w:szCs w:val="22"/>
        </w:rPr>
        <w:t xml:space="preserve"> </w:t>
      </w:r>
      <w:r>
        <w:rPr>
          <w:rFonts w:ascii="Garamond" w:hAnsi="Garamond"/>
          <w:sz w:val="22"/>
          <w:szCs w:val="22"/>
        </w:rPr>
        <w:t>sanzioni</w:t>
      </w:r>
      <w:r>
        <w:rPr>
          <w:rFonts w:ascii="Garamond" w:hAnsi="Garamond"/>
          <w:spacing w:val="11"/>
          <w:sz w:val="22"/>
          <w:szCs w:val="22"/>
        </w:rPr>
        <w:t xml:space="preserve"> </w:t>
      </w:r>
      <w:r>
        <w:rPr>
          <w:rFonts w:ascii="Garamond" w:hAnsi="Garamond"/>
          <w:sz w:val="22"/>
          <w:szCs w:val="22"/>
        </w:rPr>
        <w:t>previste</w:t>
      </w:r>
      <w:r>
        <w:rPr>
          <w:rFonts w:ascii="Garamond" w:hAnsi="Garamond"/>
          <w:spacing w:val="10"/>
          <w:sz w:val="22"/>
          <w:szCs w:val="22"/>
        </w:rPr>
        <w:t xml:space="preserve"> </w:t>
      </w:r>
      <w:r>
        <w:rPr>
          <w:rFonts w:ascii="Garamond" w:hAnsi="Garamond"/>
          <w:sz w:val="22"/>
          <w:szCs w:val="22"/>
        </w:rPr>
        <w:t>in</w:t>
      </w:r>
      <w:r>
        <w:rPr>
          <w:rFonts w:ascii="Garamond" w:hAnsi="Garamond"/>
          <w:spacing w:val="11"/>
          <w:sz w:val="22"/>
          <w:szCs w:val="22"/>
        </w:rPr>
        <w:t xml:space="preserve"> </w:t>
      </w:r>
      <w:r>
        <w:rPr>
          <w:rFonts w:ascii="Garamond" w:hAnsi="Garamond"/>
          <w:sz w:val="22"/>
          <w:szCs w:val="22"/>
        </w:rPr>
        <w:t>caso</w:t>
      </w:r>
      <w:r>
        <w:rPr>
          <w:rFonts w:ascii="Garamond" w:hAnsi="Garamond"/>
          <w:spacing w:val="-53"/>
          <w:sz w:val="22"/>
          <w:szCs w:val="22"/>
        </w:rPr>
        <w:t xml:space="preserve"> </w:t>
      </w:r>
      <w:r>
        <w:rPr>
          <w:rFonts w:ascii="Garamond" w:hAnsi="Garamond"/>
          <w:sz w:val="22"/>
          <w:szCs w:val="22"/>
        </w:rPr>
        <w:t>di mancato rispetto di esso, con particolare riferimento alle responsabilità conseguenti alla violazione</w:t>
      </w:r>
      <w:r>
        <w:rPr>
          <w:rFonts w:ascii="Garamond" w:hAnsi="Garamond"/>
          <w:spacing w:val="-52"/>
          <w:sz w:val="22"/>
          <w:szCs w:val="22"/>
        </w:rPr>
        <w:t xml:space="preserve"> </w:t>
      </w:r>
      <w:r>
        <w:rPr>
          <w:rFonts w:ascii="Garamond" w:hAnsi="Garamond"/>
          <w:sz w:val="22"/>
          <w:szCs w:val="22"/>
        </w:rPr>
        <w:t xml:space="preserve">dei doveri sanciti dal Codice di comportamento dei dipendenti pubblici di cui al </w:t>
      </w:r>
      <w:proofErr w:type="spellStart"/>
      <w:r>
        <w:rPr>
          <w:rFonts w:ascii="Garamond" w:hAnsi="Garamond"/>
          <w:sz w:val="22"/>
          <w:szCs w:val="22"/>
        </w:rPr>
        <w:t>d.P.R.</w:t>
      </w:r>
      <w:proofErr w:type="spellEnd"/>
      <w:r>
        <w:rPr>
          <w:rFonts w:ascii="Garamond" w:hAnsi="Garamond"/>
          <w:sz w:val="22"/>
          <w:szCs w:val="22"/>
        </w:rPr>
        <w:t xml:space="preserve"> n.62/2013 e dal Codice</w:t>
      </w:r>
      <w:r>
        <w:rPr>
          <w:rFonts w:ascii="Garamond" w:hAnsi="Garamond"/>
          <w:spacing w:val="-1"/>
          <w:sz w:val="22"/>
          <w:szCs w:val="22"/>
        </w:rPr>
        <w:t xml:space="preserve"> </w:t>
      </w:r>
      <w:r>
        <w:rPr>
          <w:rFonts w:ascii="Garamond" w:hAnsi="Garamond"/>
          <w:sz w:val="22"/>
          <w:szCs w:val="22"/>
        </w:rPr>
        <w:t>di Comportamento dei dipendenti dell’Ente.</w:t>
      </w:r>
    </w:p>
    <w:p w:rsidR="00265391" w:rsidRDefault="0060288F">
      <w:pPr>
        <w:pStyle w:val="Paragrafoelenco"/>
        <w:widowControl w:val="0"/>
        <w:numPr>
          <w:ilvl w:val="0"/>
          <w:numId w:val="6"/>
        </w:numPr>
        <w:spacing w:before="100"/>
        <w:jc w:val="both"/>
        <w:rPr>
          <w:rFonts w:ascii="Garamond" w:hAnsi="Garamond"/>
          <w:sz w:val="22"/>
          <w:szCs w:val="22"/>
        </w:rPr>
      </w:pPr>
      <w:r>
        <w:rPr>
          <w:rFonts w:ascii="Garamond" w:hAnsi="Garamond"/>
          <w:sz w:val="22"/>
          <w:szCs w:val="22"/>
        </w:rPr>
        <w:t>Il personale della Stazione appaltante si astiene dal partecipare alla procedura</w:t>
      </w:r>
      <w:r>
        <w:rPr>
          <w:rFonts w:ascii="Garamond" w:hAnsi="Garamond"/>
          <w:spacing w:val="55"/>
          <w:sz w:val="22"/>
          <w:szCs w:val="22"/>
        </w:rPr>
        <w:t xml:space="preserve"> </w:t>
      </w:r>
      <w:r>
        <w:rPr>
          <w:rFonts w:ascii="Garamond" w:hAnsi="Garamond"/>
          <w:sz w:val="22"/>
          <w:szCs w:val="22"/>
        </w:rPr>
        <w:t>di aggiudicazione ed alla fase di esecuzione del contratto pubblico qualora versi in una situazione di conflitto di interessi determinante l’obbligo di astensione ai sensi dell’articolo 7 del Codice di</w:t>
      </w:r>
      <w:r>
        <w:rPr>
          <w:rFonts w:ascii="Garamond" w:hAnsi="Garamond"/>
          <w:spacing w:val="-52"/>
          <w:sz w:val="22"/>
          <w:szCs w:val="22"/>
        </w:rPr>
        <w:t xml:space="preserve"> </w:t>
      </w:r>
      <w:r>
        <w:rPr>
          <w:rFonts w:ascii="Garamond" w:hAnsi="Garamond"/>
          <w:sz w:val="22"/>
          <w:szCs w:val="22"/>
        </w:rPr>
        <w:t>comportamento dei dipendenti pubblici e dell’articolo 7 del Codice di Comportamento dei dipendenti</w:t>
      </w:r>
      <w:r>
        <w:rPr>
          <w:rFonts w:ascii="Garamond" w:hAnsi="Garamond"/>
          <w:spacing w:val="-52"/>
          <w:sz w:val="22"/>
          <w:szCs w:val="22"/>
        </w:rPr>
        <w:t xml:space="preserve"> </w:t>
      </w:r>
      <w:r>
        <w:rPr>
          <w:rFonts w:ascii="Garamond" w:hAnsi="Garamond"/>
          <w:sz w:val="22"/>
          <w:szCs w:val="22"/>
        </w:rPr>
        <w:t>dell’Ente, ovvero quando, intervenendo nello svolgimento della procedura e/o della fase</w:t>
      </w:r>
      <w:r>
        <w:rPr>
          <w:rFonts w:ascii="Garamond" w:hAnsi="Garamond"/>
          <w:spacing w:val="55"/>
          <w:sz w:val="22"/>
          <w:szCs w:val="22"/>
        </w:rPr>
        <w:t xml:space="preserve"> </w:t>
      </w:r>
      <w:r>
        <w:rPr>
          <w:rFonts w:ascii="Garamond" w:hAnsi="Garamond"/>
          <w:sz w:val="22"/>
          <w:szCs w:val="22"/>
        </w:rPr>
        <w:t>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fase stesse.</w:t>
      </w:r>
    </w:p>
    <w:p w:rsidR="00265391" w:rsidRDefault="0060288F">
      <w:pPr>
        <w:pStyle w:val="Paragrafoelenco"/>
        <w:widowControl w:val="0"/>
        <w:numPr>
          <w:ilvl w:val="0"/>
          <w:numId w:val="6"/>
        </w:numPr>
        <w:spacing w:before="100"/>
        <w:jc w:val="both"/>
        <w:rPr>
          <w:rFonts w:ascii="Garamond" w:hAnsi="Garamond"/>
          <w:sz w:val="22"/>
          <w:szCs w:val="22"/>
        </w:rPr>
      </w:pPr>
      <w:r>
        <w:rPr>
          <w:rFonts w:ascii="Garamond" w:hAnsi="Garamond"/>
          <w:sz w:val="22"/>
          <w:szCs w:val="22"/>
        </w:rPr>
        <w:t>La Stazione appaltante si impegna a mettere in atto tutte le misure necessarie e a vigilare affinché i propri dipendenti e collaboratori non promettano od offrano vantaggi illeciti a terzi o ad altre</w:t>
      </w:r>
      <w:r>
        <w:rPr>
          <w:rFonts w:ascii="Garamond" w:hAnsi="Garamond"/>
          <w:spacing w:val="26"/>
          <w:sz w:val="22"/>
          <w:szCs w:val="22"/>
        </w:rPr>
        <w:t xml:space="preserve"> </w:t>
      </w:r>
      <w:r>
        <w:rPr>
          <w:rFonts w:ascii="Garamond" w:hAnsi="Garamond"/>
          <w:sz w:val="22"/>
          <w:szCs w:val="22"/>
        </w:rPr>
        <w:t>persone</w:t>
      </w:r>
      <w:r>
        <w:rPr>
          <w:rFonts w:ascii="Garamond" w:hAnsi="Garamond"/>
          <w:spacing w:val="27"/>
          <w:sz w:val="22"/>
          <w:szCs w:val="22"/>
        </w:rPr>
        <w:t xml:space="preserve"> </w:t>
      </w:r>
      <w:r>
        <w:rPr>
          <w:rFonts w:ascii="Garamond" w:hAnsi="Garamond"/>
          <w:sz w:val="22"/>
          <w:szCs w:val="22"/>
        </w:rPr>
        <w:t>fisiche</w:t>
      </w:r>
      <w:r>
        <w:rPr>
          <w:rFonts w:ascii="Garamond" w:hAnsi="Garamond"/>
          <w:spacing w:val="27"/>
          <w:sz w:val="22"/>
          <w:szCs w:val="22"/>
        </w:rPr>
        <w:t xml:space="preserve"> </w:t>
      </w:r>
      <w:r>
        <w:rPr>
          <w:rFonts w:ascii="Garamond" w:hAnsi="Garamond"/>
          <w:sz w:val="22"/>
          <w:szCs w:val="22"/>
        </w:rPr>
        <w:t>o</w:t>
      </w:r>
      <w:r>
        <w:rPr>
          <w:rFonts w:ascii="Garamond" w:hAnsi="Garamond"/>
          <w:spacing w:val="31"/>
          <w:sz w:val="22"/>
          <w:szCs w:val="22"/>
        </w:rPr>
        <w:t xml:space="preserve"> </w:t>
      </w:r>
      <w:r>
        <w:rPr>
          <w:rFonts w:ascii="Garamond" w:hAnsi="Garamond"/>
          <w:sz w:val="22"/>
          <w:szCs w:val="22"/>
        </w:rPr>
        <w:t>giuridiche</w:t>
      </w:r>
      <w:r>
        <w:rPr>
          <w:rFonts w:ascii="Garamond" w:hAnsi="Garamond"/>
          <w:spacing w:val="27"/>
          <w:sz w:val="22"/>
          <w:szCs w:val="22"/>
        </w:rPr>
        <w:t xml:space="preserve"> </w:t>
      </w:r>
      <w:r>
        <w:rPr>
          <w:rFonts w:ascii="Garamond" w:hAnsi="Garamond"/>
          <w:sz w:val="22"/>
          <w:szCs w:val="22"/>
        </w:rPr>
        <w:t>e</w:t>
      </w:r>
      <w:r>
        <w:rPr>
          <w:rFonts w:ascii="Garamond" w:hAnsi="Garamond"/>
          <w:spacing w:val="28"/>
          <w:sz w:val="22"/>
          <w:szCs w:val="22"/>
        </w:rPr>
        <w:t xml:space="preserve"> </w:t>
      </w:r>
      <w:r>
        <w:rPr>
          <w:rFonts w:ascii="Garamond" w:hAnsi="Garamond"/>
          <w:sz w:val="22"/>
          <w:szCs w:val="22"/>
        </w:rPr>
        <w:t>non</w:t>
      </w:r>
      <w:r>
        <w:rPr>
          <w:rFonts w:ascii="Garamond" w:hAnsi="Garamond"/>
          <w:spacing w:val="29"/>
          <w:sz w:val="22"/>
          <w:szCs w:val="22"/>
        </w:rPr>
        <w:t xml:space="preserve"> </w:t>
      </w:r>
      <w:r>
        <w:rPr>
          <w:rFonts w:ascii="Garamond" w:hAnsi="Garamond"/>
          <w:sz w:val="22"/>
          <w:szCs w:val="22"/>
        </w:rPr>
        <w:t>accettino</w:t>
      </w:r>
      <w:r>
        <w:rPr>
          <w:rFonts w:ascii="Garamond" w:hAnsi="Garamond"/>
          <w:spacing w:val="29"/>
          <w:sz w:val="22"/>
          <w:szCs w:val="22"/>
        </w:rPr>
        <w:t xml:space="preserve"> </w:t>
      </w:r>
      <w:r>
        <w:rPr>
          <w:rFonts w:ascii="Garamond" w:hAnsi="Garamond"/>
          <w:sz w:val="22"/>
          <w:szCs w:val="22"/>
        </w:rPr>
        <w:t>vantaggi</w:t>
      </w:r>
      <w:r>
        <w:rPr>
          <w:rFonts w:ascii="Garamond" w:hAnsi="Garamond"/>
          <w:spacing w:val="28"/>
          <w:sz w:val="22"/>
          <w:szCs w:val="22"/>
        </w:rPr>
        <w:t xml:space="preserve"> </w:t>
      </w:r>
      <w:r>
        <w:rPr>
          <w:rFonts w:ascii="Garamond" w:hAnsi="Garamond"/>
          <w:sz w:val="22"/>
          <w:szCs w:val="22"/>
        </w:rPr>
        <w:t>o</w:t>
      </w:r>
      <w:r>
        <w:rPr>
          <w:rFonts w:ascii="Garamond" w:hAnsi="Garamond"/>
          <w:spacing w:val="29"/>
          <w:sz w:val="22"/>
          <w:szCs w:val="22"/>
        </w:rPr>
        <w:t xml:space="preserve"> </w:t>
      </w:r>
      <w:r>
        <w:rPr>
          <w:rFonts w:ascii="Garamond" w:hAnsi="Garamond"/>
          <w:sz w:val="22"/>
          <w:szCs w:val="22"/>
        </w:rPr>
        <w:t>promesse</w:t>
      </w:r>
      <w:r>
        <w:rPr>
          <w:rFonts w:ascii="Garamond" w:hAnsi="Garamond"/>
          <w:spacing w:val="28"/>
          <w:sz w:val="22"/>
          <w:szCs w:val="22"/>
        </w:rPr>
        <w:t xml:space="preserve"> </w:t>
      </w:r>
      <w:r>
        <w:rPr>
          <w:rFonts w:ascii="Garamond" w:hAnsi="Garamond"/>
          <w:sz w:val="22"/>
          <w:szCs w:val="22"/>
        </w:rPr>
        <w:t>in</w:t>
      </w:r>
      <w:r>
        <w:rPr>
          <w:rFonts w:ascii="Garamond" w:hAnsi="Garamond"/>
          <w:spacing w:val="29"/>
          <w:sz w:val="22"/>
          <w:szCs w:val="22"/>
        </w:rPr>
        <w:t xml:space="preserve"> </w:t>
      </w:r>
      <w:r>
        <w:rPr>
          <w:rFonts w:ascii="Garamond" w:hAnsi="Garamond"/>
          <w:sz w:val="22"/>
          <w:szCs w:val="22"/>
        </w:rPr>
        <w:t>modo</w:t>
      </w:r>
      <w:r>
        <w:rPr>
          <w:rFonts w:ascii="Garamond" w:hAnsi="Garamond"/>
          <w:spacing w:val="28"/>
          <w:sz w:val="22"/>
          <w:szCs w:val="22"/>
        </w:rPr>
        <w:t xml:space="preserve"> </w:t>
      </w:r>
      <w:r>
        <w:rPr>
          <w:rFonts w:ascii="Garamond" w:hAnsi="Garamond"/>
          <w:sz w:val="22"/>
          <w:szCs w:val="22"/>
        </w:rPr>
        <w:t>diretto</w:t>
      </w:r>
      <w:r>
        <w:rPr>
          <w:rFonts w:ascii="Garamond" w:hAnsi="Garamond"/>
          <w:spacing w:val="29"/>
          <w:sz w:val="22"/>
          <w:szCs w:val="22"/>
        </w:rPr>
        <w:t xml:space="preserve"> </w:t>
      </w:r>
      <w:r>
        <w:rPr>
          <w:rFonts w:ascii="Garamond" w:hAnsi="Garamond"/>
          <w:sz w:val="22"/>
          <w:szCs w:val="22"/>
        </w:rPr>
        <w:t>o</w:t>
      </w:r>
      <w:r>
        <w:rPr>
          <w:rFonts w:ascii="Garamond" w:hAnsi="Garamond"/>
          <w:spacing w:val="26"/>
          <w:sz w:val="22"/>
          <w:szCs w:val="22"/>
        </w:rPr>
        <w:t xml:space="preserve"> </w:t>
      </w:r>
      <w:r>
        <w:rPr>
          <w:rFonts w:ascii="Garamond" w:hAnsi="Garamond"/>
          <w:sz w:val="22"/>
          <w:szCs w:val="22"/>
        </w:rPr>
        <w:t>indiretto</w:t>
      </w:r>
      <w:r>
        <w:rPr>
          <w:rFonts w:ascii="Garamond" w:hAnsi="Garamond"/>
          <w:spacing w:val="-53"/>
          <w:sz w:val="22"/>
          <w:szCs w:val="22"/>
        </w:rPr>
        <w:t xml:space="preserve"> </w:t>
      </w:r>
      <w:r>
        <w:rPr>
          <w:rFonts w:ascii="Garamond" w:hAnsi="Garamond"/>
          <w:sz w:val="22"/>
          <w:szCs w:val="22"/>
        </w:rPr>
        <w:t>nella fase di predisposizione e di svolgimento della procedura di affidamento e/o di esecuzione del contratto, ovvero di inserimento nell’elenco/albo e sua gestione.</w:t>
      </w:r>
    </w:p>
    <w:p w:rsidR="00265391" w:rsidRDefault="0060288F">
      <w:pPr>
        <w:pStyle w:val="Paragrafoelenco"/>
        <w:widowControl w:val="0"/>
        <w:numPr>
          <w:ilvl w:val="0"/>
          <w:numId w:val="6"/>
        </w:numPr>
        <w:spacing w:before="100"/>
        <w:jc w:val="both"/>
        <w:rPr>
          <w:rFonts w:ascii="Garamond" w:hAnsi="Garamond"/>
          <w:sz w:val="22"/>
          <w:szCs w:val="22"/>
        </w:rPr>
      </w:pPr>
      <w:r>
        <w:rPr>
          <w:rFonts w:ascii="Garamond" w:hAnsi="Garamond"/>
          <w:sz w:val="22"/>
          <w:szCs w:val="22"/>
        </w:rPr>
        <w:t>Durante la procedura in oggetto la Stazione appaltante s’impegna a trattare tutti i partecipanti in maniera imparziale, a fornire a tutti le stesse informazioni e a non divulgare ad alcuno di essi informazioni riservate che lo avvantaggerebbero durante la procedura</w:t>
      </w:r>
      <w:r>
        <w:rPr>
          <w:rFonts w:ascii="Garamond" w:hAnsi="Garamond"/>
          <w:spacing w:val="-1"/>
          <w:sz w:val="22"/>
          <w:szCs w:val="22"/>
        </w:rPr>
        <w:t xml:space="preserve"> </w:t>
      </w:r>
      <w:r>
        <w:rPr>
          <w:rFonts w:ascii="Garamond" w:hAnsi="Garamond"/>
          <w:sz w:val="22"/>
          <w:szCs w:val="22"/>
        </w:rPr>
        <w:t>o durante l’esecuzione del contratto.</w:t>
      </w:r>
    </w:p>
    <w:p w:rsidR="00265391" w:rsidRDefault="0060288F">
      <w:pPr>
        <w:pStyle w:val="Paragrafoelenco"/>
        <w:widowControl w:val="0"/>
        <w:numPr>
          <w:ilvl w:val="0"/>
          <w:numId w:val="6"/>
        </w:numPr>
        <w:spacing w:before="100"/>
        <w:jc w:val="both"/>
        <w:rPr>
          <w:rFonts w:ascii="Garamond" w:hAnsi="Garamond"/>
          <w:sz w:val="22"/>
          <w:szCs w:val="22"/>
        </w:rPr>
      </w:pPr>
      <w:r>
        <w:rPr>
          <w:rFonts w:ascii="Garamond" w:hAnsi="Garamond"/>
          <w:sz w:val="22"/>
          <w:szCs w:val="22"/>
        </w:rPr>
        <w:t>Si richiama ad ogni effetto il sistema di tutele per dipendenti e collaboratori che segnalano condotte illecite, previsto dall'articolo 54-bis del decreto legislativo n. 165 del 2001, così come integralmente</w:t>
      </w:r>
      <w:r>
        <w:rPr>
          <w:rFonts w:ascii="Garamond" w:hAnsi="Garamond"/>
          <w:spacing w:val="27"/>
          <w:sz w:val="22"/>
          <w:szCs w:val="22"/>
        </w:rPr>
        <w:t xml:space="preserve"> </w:t>
      </w:r>
      <w:r>
        <w:rPr>
          <w:rFonts w:ascii="Garamond" w:hAnsi="Garamond"/>
          <w:sz w:val="22"/>
          <w:szCs w:val="22"/>
        </w:rPr>
        <w:t>riscritto</w:t>
      </w:r>
      <w:r>
        <w:rPr>
          <w:rFonts w:ascii="Garamond" w:hAnsi="Garamond"/>
          <w:spacing w:val="30"/>
          <w:sz w:val="22"/>
          <w:szCs w:val="22"/>
        </w:rPr>
        <w:t xml:space="preserve"> </w:t>
      </w:r>
      <w:r>
        <w:rPr>
          <w:rFonts w:ascii="Garamond" w:hAnsi="Garamond"/>
          <w:sz w:val="22"/>
          <w:szCs w:val="22"/>
        </w:rPr>
        <w:t>ad</w:t>
      </w:r>
      <w:r>
        <w:rPr>
          <w:rFonts w:ascii="Garamond" w:hAnsi="Garamond"/>
          <w:spacing w:val="29"/>
          <w:sz w:val="22"/>
          <w:szCs w:val="22"/>
        </w:rPr>
        <w:t xml:space="preserve"> </w:t>
      </w:r>
      <w:r>
        <w:rPr>
          <w:rFonts w:ascii="Garamond" w:hAnsi="Garamond"/>
          <w:sz w:val="22"/>
          <w:szCs w:val="22"/>
        </w:rPr>
        <w:lastRenderedPageBreak/>
        <w:t>opera</w:t>
      </w:r>
      <w:r>
        <w:rPr>
          <w:rFonts w:ascii="Garamond" w:hAnsi="Garamond"/>
          <w:spacing w:val="29"/>
          <w:sz w:val="22"/>
          <w:szCs w:val="22"/>
        </w:rPr>
        <w:t xml:space="preserve"> </w:t>
      </w:r>
      <w:r>
        <w:rPr>
          <w:rFonts w:ascii="Garamond" w:hAnsi="Garamond"/>
          <w:sz w:val="22"/>
          <w:szCs w:val="22"/>
        </w:rPr>
        <w:t>della</w:t>
      </w:r>
      <w:r>
        <w:rPr>
          <w:rFonts w:ascii="Garamond" w:hAnsi="Garamond"/>
          <w:spacing w:val="30"/>
          <w:sz w:val="22"/>
          <w:szCs w:val="22"/>
        </w:rPr>
        <w:t xml:space="preserve"> </w:t>
      </w:r>
      <w:r>
        <w:rPr>
          <w:rFonts w:ascii="Garamond" w:hAnsi="Garamond"/>
          <w:sz w:val="22"/>
          <w:szCs w:val="22"/>
        </w:rPr>
        <w:t>legge</w:t>
      </w:r>
      <w:r>
        <w:rPr>
          <w:rFonts w:ascii="Garamond" w:hAnsi="Garamond"/>
          <w:spacing w:val="30"/>
          <w:sz w:val="22"/>
          <w:szCs w:val="22"/>
        </w:rPr>
        <w:t xml:space="preserve"> </w:t>
      </w:r>
      <w:r>
        <w:rPr>
          <w:rFonts w:ascii="Garamond" w:hAnsi="Garamond"/>
          <w:sz w:val="22"/>
          <w:szCs w:val="22"/>
        </w:rPr>
        <w:t>30</w:t>
      </w:r>
      <w:r>
        <w:rPr>
          <w:rFonts w:ascii="Garamond" w:hAnsi="Garamond"/>
          <w:spacing w:val="31"/>
          <w:sz w:val="22"/>
          <w:szCs w:val="22"/>
        </w:rPr>
        <w:t xml:space="preserve"> </w:t>
      </w:r>
      <w:r>
        <w:rPr>
          <w:rFonts w:ascii="Garamond" w:hAnsi="Garamond"/>
          <w:sz w:val="22"/>
          <w:szCs w:val="22"/>
        </w:rPr>
        <w:t>novembre</w:t>
      </w:r>
      <w:r>
        <w:rPr>
          <w:rFonts w:ascii="Garamond" w:hAnsi="Garamond"/>
          <w:spacing w:val="28"/>
          <w:sz w:val="22"/>
          <w:szCs w:val="22"/>
        </w:rPr>
        <w:t xml:space="preserve"> </w:t>
      </w:r>
      <w:r>
        <w:rPr>
          <w:rFonts w:ascii="Garamond" w:hAnsi="Garamond"/>
          <w:sz w:val="22"/>
          <w:szCs w:val="22"/>
        </w:rPr>
        <w:t>2017,</w:t>
      </w:r>
      <w:r>
        <w:rPr>
          <w:rFonts w:ascii="Garamond" w:hAnsi="Garamond"/>
          <w:spacing w:val="31"/>
          <w:sz w:val="22"/>
          <w:szCs w:val="22"/>
        </w:rPr>
        <w:t xml:space="preserve"> </w:t>
      </w:r>
      <w:r>
        <w:rPr>
          <w:rFonts w:ascii="Garamond" w:hAnsi="Garamond"/>
          <w:sz w:val="22"/>
          <w:szCs w:val="22"/>
        </w:rPr>
        <w:t>n.</w:t>
      </w:r>
      <w:r>
        <w:rPr>
          <w:rFonts w:ascii="Garamond" w:hAnsi="Garamond"/>
          <w:spacing w:val="29"/>
          <w:sz w:val="22"/>
          <w:szCs w:val="22"/>
        </w:rPr>
        <w:t xml:space="preserve"> </w:t>
      </w:r>
      <w:r>
        <w:rPr>
          <w:rFonts w:ascii="Garamond" w:hAnsi="Garamond"/>
          <w:sz w:val="22"/>
          <w:szCs w:val="22"/>
        </w:rPr>
        <w:t>179</w:t>
      </w:r>
      <w:r>
        <w:rPr>
          <w:rFonts w:ascii="Garamond" w:hAnsi="Garamond"/>
          <w:spacing w:val="31"/>
          <w:sz w:val="22"/>
          <w:szCs w:val="22"/>
        </w:rPr>
        <w:t xml:space="preserve"> </w:t>
      </w:r>
      <w:r>
        <w:rPr>
          <w:rFonts w:ascii="Garamond" w:hAnsi="Garamond"/>
          <w:sz w:val="22"/>
          <w:szCs w:val="22"/>
        </w:rPr>
        <w:t>“</w:t>
      </w:r>
      <w:r>
        <w:rPr>
          <w:rFonts w:ascii="Garamond" w:hAnsi="Garamond"/>
          <w:i/>
          <w:iCs/>
          <w:sz w:val="22"/>
          <w:szCs w:val="22"/>
        </w:rPr>
        <w:t>Disposizioni</w:t>
      </w:r>
      <w:r>
        <w:rPr>
          <w:rFonts w:ascii="Garamond" w:hAnsi="Garamond"/>
          <w:i/>
          <w:iCs/>
          <w:spacing w:val="30"/>
          <w:sz w:val="22"/>
          <w:szCs w:val="22"/>
        </w:rPr>
        <w:t xml:space="preserve"> </w:t>
      </w:r>
      <w:r>
        <w:rPr>
          <w:rFonts w:ascii="Garamond" w:hAnsi="Garamond"/>
          <w:i/>
          <w:iCs/>
          <w:sz w:val="22"/>
          <w:szCs w:val="22"/>
        </w:rPr>
        <w:t>per</w:t>
      </w:r>
      <w:r>
        <w:rPr>
          <w:rFonts w:ascii="Garamond" w:hAnsi="Garamond"/>
          <w:i/>
          <w:iCs/>
          <w:spacing w:val="29"/>
          <w:sz w:val="22"/>
          <w:szCs w:val="22"/>
        </w:rPr>
        <w:t xml:space="preserve"> </w:t>
      </w:r>
      <w:r>
        <w:rPr>
          <w:rFonts w:ascii="Garamond" w:hAnsi="Garamond"/>
          <w:i/>
          <w:iCs/>
          <w:sz w:val="22"/>
          <w:szCs w:val="22"/>
        </w:rPr>
        <w:t>la</w:t>
      </w:r>
      <w:r>
        <w:rPr>
          <w:rFonts w:ascii="Garamond" w:hAnsi="Garamond"/>
          <w:i/>
          <w:iCs/>
          <w:spacing w:val="29"/>
          <w:sz w:val="22"/>
          <w:szCs w:val="22"/>
        </w:rPr>
        <w:t xml:space="preserve"> </w:t>
      </w:r>
      <w:r>
        <w:rPr>
          <w:rFonts w:ascii="Garamond" w:hAnsi="Garamond"/>
          <w:i/>
          <w:iCs/>
          <w:sz w:val="22"/>
          <w:szCs w:val="22"/>
        </w:rPr>
        <w:t>tutela</w:t>
      </w:r>
      <w:r>
        <w:rPr>
          <w:rFonts w:ascii="Garamond" w:hAnsi="Garamond"/>
          <w:i/>
          <w:iCs/>
          <w:spacing w:val="-53"/>
          <w:sz w:val="22"/>
          <w:szCs w:val="22"/>
        </w:rPr>
        <w:t xml:space="preserve"> </w:t>
      </w:r>
      <w:r>
        <w:rPr>
          <w:rFonts w:ascii="Garamond" w:hAnsi="Garamond"/>
          <w:i/>
          <w:iCs/>
          <w:sz w:val="22"/>
          <w:szCs w:val="22"/>
        </w:rPr>
        <w:t>degli autori di segnalazioni di reati o irregolarità di cui siano venuti a conoscenza nell'ambito di un rapporto di lavoro pubblico o privato</w:t>
      </w:r>
      <w:r>
        <w:rPr>
          <w:rFonts w:ascii="Garamond" w:hAnsi="Garamond"/>
          <w:sz w:val="22"/>
          <w:szCs w:val="22"/>
        </w:rPr>
        <w:t>” e le relative disposizioni interne alla Stazione</w:t>
      </w:r>
      <w:r>
        <w:rPr>
          <w:rFonts w:ascii="Garamond" w:hAnsi="Garamond"/>
          <w:spacing w:val="-13"/>
          <w:sz w:val="22"/>
          <w:szCs w:val="22"/>
        </w:rPr>
        <w:t xml:space="preserve"> </w:t>
      </w:r>
      <w:r>
        <w:rPr>
          <w:rFonts w:ascii="Garamond" w:hAnsi="Garamond"/>
          <w:sz w:val="22"/>
          <w:szCs w:val="22"/>
        </w:rPr>
        <w:t>Appaltante.</w:t>
      </w:r>
    </w:p>
    <w:p w:rsidR="00265391" w:rsidRDefault="0060288F">
      <w:pPr>
        <w:pStyle w:val="Paragrafoelenco"/>
        <w:widowControl w:val="0"/>
        <w:numPr>
          <w:ilvl w:val="0"/>
          <w:numId w:val="6"/>
        </w:numPr>
        <w:spacing w:before="100"/>
        <w:jc w:val="both"/>
        <w:rPr>
          <w:rFonts w:ascii="Garamond" w:hAnsi="Garamond"/>
          <w:sz w:val="22"/>
          <w:szCs w:val="22"/>
        </w:rPr>
      </w:pPr>
      <w:r>
        <w:rPr>
          <w:rFonts w:ascii="Garamond" w:hAnsi="Garamond"/>
          <w:sz w:val="22"/>
          <w:szCs w:val="22"/>
        </w:rPr>
        <w:t>La Stazione appaltante è tenuta a rendere pubblici i dati più rilevanti riguardanti la procedura, secondo quanto previsto dalle disposizioni vigenti.</w:t>
      </w:r>
    </w:p>
    <w:p w:rsidR="00265391" w:rsidRDefault="00265391">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rPr>
          <w:rFonts w:ascii="Garamond" w:eastAsia="Garamond" w:hAnsi="Garamond" w:cs="Garamond"/>
          <w:sz w:val="22"/>
          <w:szCs w:val="22"/>
          <w14:textOutline w14:w="0" w14:cap="flat" w14:cmpd="sng" w14:algn="ctr">
            <w14:noFill/>
            <w14:prstDash w14:val="solid"/>
            <w14:bevel/>
          </w14:textOutline>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7"/>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Articolo</w:t>
      </w:r>
      <w:r>
        <w:rPr>
          <w:rFonts w:ascii="Garamond" w:hAnsi="Garamond"/>
          <w:b/>
          <w:bCs/>
          <w:spacing w:val="-2"/>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3</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OBBLIGHI</w:t>
      </w:r>
      <w:r>
        <w:rPr>
          <w:rFonts w:ascii="Garamond" w:hAnsi="Garamond"/>
          <w:b/>
          <w:bCs/>
          <w:spacing w:val="-11"/>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DELL’OPERATORE</w:t>
      </w:r>
      <w:r>
        <w:rPr>
          <w:rFonts w:ascii="Garamond" w:hAnsi="Garamond"/>
          <w:b/>
          <w:bCs/>
          <w:spacing w:val="-10"/>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ECONOMICO</w:t>
      </w:r>
    </w:p>
    <w:p w:rsidR="00265391" w:rsidRDefault="0060288F">
      <w:pPr>
        <w:pStyle w:val="Paragrafoelenco"/>
        <w:widowControl w:val="0"/>
        <w:numPr>
          <w:ilvl w:val="0"/>
          <w:numId w:val="8"/>
        </w:numPr>
        <w:spacing w:before="100"/>
        <w:jc w:val="both"/>
        <w:rPr>
          <w:rFonts w:ascii="Garamond" w:hAnsi="Garamond"/>
          <w:sz w:val="22"/>
          <w:szCs w:val="22"/>
        </w:rPr>
      </w:pPr>
      <w:r>
        <w:rPr>
          <w:rFonts w:ascii="Garamond" w:hAnsi="Garamond"/>
          <w:sz w:val="22"/>
          <w:szCs w:val="22"/>
        </w:rPr>
        <w:t>L’operatore economico, in considerazione del fatto che i requisiti di partecipazione necessari per l’aggiudicazione dell’appalto dovranno permanere per tutto il periodo di esecuzione del servizio/fornitura, si impegna a mantenere in vigore il possesso dei requisiti che ha dato origine all’affidamento durante la fase</w:t>
      </w:r>
      <w:r>
        <w:rPr>
          <w:rFonts w:ascii="Garamond" w:hAnsi="Garamond"/>
          <w:spacing w:val="-1"/>
          <w:sz w:val="22"/>
          <w:szCs w:val="22"/>
        </w:rPr>
        <w:t xml:space="preserve"> </w:t>
      </w:r>
      <w:r>
        <w:rPr>
          <w:rFonts w:ascii="Garamond" w:hAnsi="Garamond"/>
          <w:sz w:val="22"/>
          <w:szCs w:val="22"/>
        </w:rPr>
        <w:t>di esecuzione del contratto, pena la risoluzione del contratto.</w:t>
      </w:r>
    </w:p>
    <w:p w:rsidR="00265391" w:rsidRDefault="0060288F">
      <w:pPr>
        <w:pStyle w:val="Paragrafoelenco"/>
        <w:widowControl w:val="0"/>
        <w:numPr>
          <w:ilvl w:val="0"/>
          <w:numId w:val="8"/>
        </w:numPr>
        <w:spacing w:before="100"/>
        <w:jc w:val="both"/>
        <w:rPr>
          <w:rFonts w:ascii="Garamond" w:hAnsi="Garamond"/>
          <w:sz w:val="22"/>
          <w:szCs w:val="22"/>
        </w:rPr>
      </w:pPr>
      <w:r>
        <w:rPr>
          <w:rFonts w:ascii="Garamond" w:hAnsi="Garamond"/>
          <w:sz w:val="22"/>
          <w:szCs w:val="22"/>
        </w:rPr>
        <w:t>L’operatore economico si obbliga a non ricorrere ad alcuna mediazione o ad altra opera di terzi</w:t>
      </w:r>
      <w:r>
        <w:rPr>
          <w:rFonts w:ascii="Garamond" w:hAnsi="Garamond"/>
          <w:spacing w:val="-52"/>
          <w:sz w:val="22"/>
          <w:szCs w:val="22"/>
        </w:rPr>
        <w:t xml:space="preserve"> </w:t>
      </w:r>
      <w:r>
        <w:rPr>
          <w:rFonts w:ascii="Garamond" w:hAnsi="Garamond"/>
          <w:sz w:val="22"/>
          <w:szCs w:val="22"/>
        </w:rPr>
        <w:t>finalizzata all’aggiudicazione e/o alla gestione del contratto, ovvero all’inserimento nell’elenco/albo degli operatori economici in oggetto.</w:t>
      </w:r>
    </w:p>
    <w:p w:rsidR="00265391" w:rsidRDefault="0060288F">
      <w:pPr>
        <w:pStyle w:val="Paragrafoelenco"/>
        <w:widowControl w:val="0"/>
        <w:numPr>
          <w:ilvl w:val="0"/>
          <w:numId w:val="9"/>
        </w:numPr>
        <w:spacing w:before="100"/>
        <w:jc w:val="both"/>
        <w:rPr>
          <w:rFonts w:ascii="Garamond" w:hAnsi="Garamond"/>
          <w:sz w:val="22"/>
          <w:szCs w:val="22"/>
        </w:rPr>
      </w:pPr>
      <w:r>
        <w:rPr>
          <w:rFonts w:ascii="Garamond" w:hAnsi="Garamond"/>
          <w:sz w:val="22"/>
          <w:szCs w:val="22"/>
        </w:rPr>
        <w:t>L’operatore economico dichiara di non aver influenzato</w:t>
      </w:r>
      <w:r>
        <w:rPr>
          <w:rFonts w:ascii="Garamond" w:hAnsi="Garamond"/>
          <w:b/>
          <w:bCs/>
          <w:sz w:val="22"/>
          <w:szCs w:val="22"/>
        </w:rPr>
        <w:t xml:space="preserve"> </w:t>
      </w:r>
      <w:r>
        <w:rPr>
          <w:rFonts w:ascii="Garamond" w:hAnsi="Garamond"/>
          <w:sz w:val="22"/>
          <w:szCs w:val="22"/>
        </w:rPr>
        <w:t>la procedura diretta a stabilire il contenuto del bando, avviso o di altro atto equipollente, al fine di condizionare le modalità di scelta del contraente da parte</w:t>
      </w:r>
      <w:r>
        <w:rPr>
          <w:rFonts w:ascii="Garamond" w:hAnsi="Garamond"/>
          <w:spacing w:val="-1"/>
          <w:sz w:val="22"/>
          <w:szCs w:val="22"/>
        </w:rPr>
        <w:t xml:space="preserve"> </w:t>
      </w:r>
      <w:r>
        <w:rPr>
          <w:rFonts w:ascii="Garamond" w:hAnsi="Garamond"/>
          <w:sz w:val="22"/>
          <w:szCs w:val="22"/>
        </w:rPr>
        <w:t>della Stazione</w:t>
      </w:r>
      <w:r>
        <w:rPr>
          <w:rFonts w:ascii="Garamond" w:hAnsi="Garamond"/>
          <w:spacing w:val="-13"/>
          <w:sz w:val="22"/>
          <w:szCs w:val="22"/>
        </w:rPr>
        <w:t xml:space="preserve"> </w:t>
      </w:r>
      <w:r>
        <w:rPr>
          <w:rFonts w:ascii="Garamond" w:hAnsi="Garamond"/>
          <w:sz w:val="22"/>
          <w:szCs w:val="22"/>
        </w:rPr>
        <w:t>Appaltante.</w:t>
      </w:r>
    </w:p>
    <w:p w:rsidR="00265391" w:rsidRDefault="0060288F">
      <w:pPr>
        <w:pStyle w:val="Paragrafoelenco"/>
        <w:widowControl w:val="0"/>
        <w:numPr>
          <w:ilvl w:val="0"/>
          <w:numId w:val="9"/>
        </w:numPr>
        <w:spacing w:before="100"/>
        <w:jc w:val="both"/>
        <w:rPr>
          <w:rFonts w:ascii="Garamond" w:hAnsi="Garamond"/>
          <w:sz w:val="22"/>
          <w:szCs w:val="22"/>
        </w:rPr>
      </w:pPr>
      <w:r>
        <w:rPr>
          <w:rFonts w:ascii="Garamond" w:hAnsi="Garamond"/>
          <w:sz w:val="22"/>
          <w:szCs w:val="22"/>
        </w:rPr>
        <w:t>L’operatore economico dichiara di non aver corrisposto né promesso di</w:t>
      </w:r>
      <w:r>
        <w:rPr>
          <w:rFonts w:ascii="Garamond" w:hAnsi="Garamond"/>
          <w:spacing w:val="55"/>
          <w:sz w:val="22"/>
          <w:szCs w:val="22"/>
        </w:rPr>
        <w:t xml:space="preserve"> </w:t>
      </w:r>
      <w:r>
        <w:rPr>
          <w:rFonts w:ascii="Garamond" w:hAnsi="Garamond"/>
          <w:sz w:val="22"/>
          <w:szCs w:val="22"/>
        </w:rPr>
        <w:t>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 gestione.</w:t>
      </w:r>
    </w:p>
    <w:p w:rsidR="00265391" w:rsidRDefault="0060288F">
      <w:pPr>
        <w:pStyle w:val="Paragrafoelenco"/>
        <w:widowControl w:val="0"/>
        <w:numPr>
          <w:ilvl w:val="0"/>
          <w:numId w:val="9"/>
        </w:numPr>
        <w:spacing w:before="100"/>
        <w:jc w:val="both"/>
        <w:rPr>
          <w:rFonts w:ascii="Garamond" w:hAnsi="Garamond"/>
          <w:sz w:val="22"/>
          <w:szCs w:val="22"/>
        </w:rPr>
      </w:pPr>
      <w:r>
        <w:rPr>
          <w:rFonts w:ascii="Garamond" w:hAnsi="Garamond"/>
          <w:sz w:val="22"/>
          <w:szCs w:val="22"/>
        </w:rPr>
        <w:t>L’operatore economico si impegna a sporgere denuncia all’Autorità Giudiziaria e ad informare</w:t>
      </w:r>
      <w:r>
        <w:rPr>
          <w:rFonts w:ascii="Garamond" w:hAnsi="Garamond"/>
          <w:spacing w:val="-52"/>
          <w:sz w:val="22"/>
          <w:szCs w:val="22"/>
        </w:rPr>
        <w:t xml:space="preserve"> </w:t>
      </w:r>
      <w:r>
        <w:rPr>
          <w:rFonts w:ascii="Garamond" w:hAnsi="Garamond"/>
          <w:sz w:val="22"/>
          <w:szCs w:val="22"/>
        </w:rPr>
        <w:t>tempestivamente la Stazione appaltante, in persona del Responsabile per la Prevenzione della Corruzione e della Trasparenza, di qualsiasi richiesta o pretesa che configuri un tentativo di concussione</w:t>
      </w:r>
      <w:r>
        <w:rPr>
          <w:rFonts w:ascii="Garamond" w:hAnsi="Garamond"/>
          <w:b/>
          <w:bCs/>
          <w:sz w:val="22"/>
          <w:szCs w:val="22"/>
        </w:rPr>
        <w:t xml:space="preserve"> </w:t>
      </w:r>
      <w:r>
        <w:rPr>
          <w:rFonts w:ascii="Garamond" w:hAnsi="Garamond"/>
          <w:sz w:val="22"/>
          <w:szCs w:val="22"/>
        </w:rPr>
        <w:t>che si sia in qualsiasi modo manifestato nei propri confronti (nelle persone dell’imprenditore, degli organi sociali e dei dirigenti) ad opera di dipendenti o collaboratori della Stazione Appaltante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w:t>
      </w:r>
      <w:r>
        <w:rPr>
          <w:rFonts w:ascii="Garamond" w:hAnsi="Garamond"/>
          <w:spacing w:val="55"/>
          <w:sz w:val="22"/>
          <w:szCs w:val="22"/>
        </w:rPr>
        <w:t xml:space="preserve"> </w:t>
      </w:r>
      <w:r>
        <w:rPr>
          <w:rFonts w:ascii="Garamond" w:hAnsi="Garamond"/>
          <w:sz w:val="22"/>
          <w:szCs w:val="22"/>
        </w:rPr>
        <w:t>(concussione)</w:t>
      </w:r>
      <w:r>
        <w:rPr>
          <w:rFonts w:ascii="Garamond" w:hAnsi="Garamond"/>
          <w:spacing w:val="55"/>
          <w:sz w:val="22"/>
          <w:szCs w:val="22"/>
        </w:rPr>
        <w:t xml:space="preserve"> </w:t>
      </w:r>
      <w:r>
        <w:rPr>
          <w:rFonts w:ascii="Garamond" w:hAnsi="Garamond"/>
          <w:sz w:val="22"/>
          <w:szCs w:val="22"/>
        </w:rPr>
        <w:t>nei confronti di personale che abbia esercitato funzioni pubbliche relative alla procedura di affidamento ed alla</w:t>
      </w:r>
      <w:r>
        <w:rPr>
          <w:rFonts w:ascii="Garamond" w:hAnsi="Garamond"/>
          <w:spacing w:val="-1"/>
          <w:sz w:val="22"/>
          <w:szCs w:val="22"/>
        </w:rPr>
        <w:t xml:space="preserve"> </w:t>
      </w:r>
      <w:r>
        <w:rPr>
          <w:rFonts w:ascii="Garamond" w:hAnsi="Garamond"/>
          <w:sz w:val="22"/>
          <w:szCs w:val="22"/>
        </w:rPr>
        <w:t>esecuzione del contratto ovvero alla</w:t>
      </w:r>
      <w:r>
        <w:rPr>
          <w:rFonts w:ascii="Garamond" w:hAnsi="Garamond"/>
          <w:spacing w:val="-1"/>
          <w:sz w:val="22"/>
          <w:szCs w:val="22"/>
        </w:rPr>
        <w:t xml:space="preserve"> </w:t>
      </w:r>
      <w:r>
        <w:rPr>
          <w:rFonts w:ascii="Garamond" w:hAnsi="Garamond"/>
          <w:sz w:val="22"/>
          <w:szCs w:val="22"/>
        </w:rPr>
        <w:t>procedura</w:t>
      </w:r>
      <w:r>
        <w:rPr>
          <w:rFonts w:ascii="Garamond" w:hAnsi="Garamond"/>
          <w:spacing w:val="-1"/>
          <w:sz w:val="22"/>
          <w:szCs w:val="22"/>
        </w:rPr>
        <w:t xml:space="preserve"> </w:t>
      </w:r>
      <w:r>
        <w:rPr>
          <w:rFonts w:ascii="Garamond" w:hAnsi="Garamond"/>
          <w:sz w:val="22"/>
          <w:szCs w:val="22"/>
        </w:rPr>
        <w:t>di costituzione e</w:t>
      </w:r>
      <w:r>
        <w:rPr>
          <w:rFonts w:ascii="Garamond" w:hAnsi="Garamond"/>
          <w:spacing w:val="-2"/>
          <w:sz w:val="22"/>
          <w:szCs w:val="22"/>
        </w:rPr>
        <w:t xml:space="preserve"> </w:t>
      </w:r>
      <w:r>
        <w:rPr>
          <w:rFonts w:ascii="Garamond" w:hAnsi="Garamond"/>
          <w:sz w:val="22"/>
          <w:szCs w:val="22"/>
        </w:rPr>
        <w:t>gestione</w:t>
      </w:r>
      <w:r>
        <w:rPr>
          <w:rFonts w:ascii="Garamond" w:hAnsi="Garamond"/>
          <w:spacing w:val="2"/>
          <w:sz w:val="22"/>
          <w:szCs w:val="22"/>
        </w:rPr>
        <w:t xml:space="preserve"> </w:t>
      </w:r>
      <w:r>
        <w:rPr>
          <w:rFonts w:ascii="Garamond" w:hAnsi="Garamond"/>
          <w:sz w:val="22"/>
          <w:szCs w:val="22"/>
        </w:rPr>
        <w:t>dell’elenco/albo.</w:t>
      </w:r>
    </w:p>
    <w:p w:rsidR="00265391" w:rsidRDefault="0060288F">
      <w:pPr>
        <w:pStyle w:val="Paragrafoelenco"/>
        <w:widowControl w:val="0"/>
        <w:numPr>
          <w:ilvl w:val="0"/>
          <w:numId w:val="9"/>
        </w:numPr>
        <w:spacing w:before="100"/>
        <w:jc w:val="both"/>
        <w:rPr>
          <w:rFonts w:ascii="Garamond" w:hAnsi="Garamond"/>
          <w:sz w:val="22"/>
          <w:szCs w:val="22"/>
        </w:rPr>
      </w:pPr>
      <w:r>
        <w:rPr>
          <w:rFonts w:ascii="Garamond" w:hAnsi="Garamond"/>
          <w:sz w:val="22"/>
          <w:szCs w:val="22"/>
        </w:rPr>
        <w:t>L’operatore economico si impegna a sporgere tempestivamente denuncia all’Autorità giudiziaria e ad informare la Stazione Appaltante, in persona del Responsabile per la Prevenzione della Corruzione e della Trasparenza, di qualsiasi tentativo di turbativa, irregolarità o distorsione</w:t>
      </w:r>
      <w:r>
        <w:rPr>
          <w:rFonts w:ascii="Garamond" w:hAnsi="Garamond"/>
          <w:b/>
          <w:bCs/>
          <w:sz w:val="22"/>
          <w:szCs w:val="22"/>
        </w:rPr>
        <w:t xml:space="preserve"> </w:t>
      </w:r>
      <w:r>
        <w:rPr>
          <w:rFonts w:ascii="Garamond" w:hAnsi="Garamond"/>
          <w:sz w:val="22"/>
          <w:szCs w:val="22"/>
        </w:rPr>
        <w:t>nelle fasi di svolgimento della procedura e/o durante l’esecuzione del contratto, da parte di ogni interessato o addetto o di chiunque possa influenzare le decisioni relative alla procedura in oggetto e comunque da parte</w:t>
      </w:r>
      <w:r>
        <w:rPr>
          <w:rFonts w:ascii="Garamond" w:hAnsi="Garamond"/>
          <w:spacing w:val="-1"/>
          <w:sz w:val="22"/>
          <w:szCs w:val="22"/>
        </w:rPr>
        <w:t xml:space="preserve"> </w:t>
      </w:r>
      <w:r>
        <w:rPr>
          <w:rFonts w:ascii="Garamond" w:hAnsi="Garamond"/>
          <w:sz w:val="22"/>
          <w:szCs w:val="22"/>
        </w:rPr>
        <w:t>di terzi.</w:t>
      </w:r>
    </w:p>
    <w:p w:rsidR="00265391" w:rsidRDefault="0060288F">
      <w:pPr>
        <w:pStyle w:val="Paragrafoelenco"/>
        <w:widowControl w:val="0"/>
        <w:numPr>
          <w:ilvl w:val="0"/>
          <w:numId w:val="9"/>
        </w:numPr>
        <w:spacing w:before="100"/>
        <w:jc w:val="both"/>
        <w:rPr>
          <w:rFonts w:ascii="Garamond" w:hAnsi="Garamond"/>
          <w:sz w:val="22"/>
          <w:szCs w:val="22"/>
        </w:rPr>
      </w:pPr>
      <w:r>
        <w:rPr>
          <w:rFonts w:ascii="Garamond" w:hAnsi="Garamond"/>
          <w:sz w:val="22"/>
          <w:szCs w:val="22"/>
        </w:rPr>
        <w:t>L’operatore</w:t>
      </w:r>
      <w:r>
        <w:rPr>
          <w:rFonts w:ascii="Garamond" w:hAnsi="Garamond"/>
          <w:spacing w:val="-9"/>
          <w:sz w:val="22"/>
          <w:szCs w:val="22"/>
        </w:rPr>
        <w:t xml:space="preserve"> </w:t>
      </w:r>
      <w:r>
        <w:rPr>
          <w:rFonts w:ascii="Garamond" w:hAnsi="Garamond"/>
          <w:sz w:val="22"/>
          <w:szCs w:val="22"/>
        </w:rPr>
        <w:t>economico</w:t>
      </w:r>
      <w:r>
        <w:rPr>
          <w:rFonts w:ascii="Garamond" w:hAnsi="Garamond"/>
          <w:spacing w:val="-7"/>
          <w:sz w:val="22"/>
          <w:szCs w:val="22"/>
        </w:rPr>
        <w:t xml:space="preserve"> </w:t>
      </w:r>
      <w:r>
        <w:rPr>
          <w:rFonts w:ascii="Garamond" w:hAnsi="Garamond"/>
          <w:sz w:val="22"/>
          <w:szCs w:val="22"/>
        </w:rPr>
        <w:t>dichiara:</w:t>
      </w:r>
    </w:p>
    <w:p w:rsidR="00265391" w:rsidRDefault="0060288F">
      <w:pPr>
        <w:pStyle w:val="Paragrafoelenco"/>
        <w:widowControl w:val="0"/>
        <w:numPr>
          <w:ilvl w:val="1"/>
          <w:numId w:val="2"/>
        </w:numPr>
        <w:jc w:val="both"/>
        <w:rPr>
          <w:rFonts w:ascii="Garamond" w:hAnsi="Garamond"/>
          <w:sz w:val="22"/>
          <w:szCs w:val="22"/>
        </w:rPr>
      </w:pPr>
      <w:r>
        <w:rPr>
          <w:rFonts w:ascii="Garamond" w:hAnsi="Garamond"/>
          <w:sz w:val="22"/>
          <w:szCs w:val="22"/>
        </w:rPr>
        <w:t>che</w:t>
      </w:r>
      <w:r>
        <w:rPr>
          <w:rFonts w:ascii="Garamond" w:hAnsi="Garamond"/>
          <w:spacing w:val="-2"/>
          <w:sz w:val="22"/>
          <w:szCs w:val="22"/>
        </w:rPr>
        <w:t xml:space="preserve"> </w:t>
      </w:r>
      <w:r>
        <w:rPr>
          <w:rFonts w:ascii="Garamond" w:hAnsi="Garamond"/>
          <w:sz w:val="22"/>
          <w:szCs w:val="22"/>
        </w:rPr>
        <w:t>la propria</w:t>
      </w:r>
      <w:r>
        <w:rPr>
          <w:rFonts w:ascii="Garamond" w:hAnsi="Garamond"/>
          <w:spacing w:val="-2"/>
          <w:sz w:val="22"/>
          <w:szCs w:val="22"/>
        </w:rPr>
        <w:t xml:space="preserve"> </w:t>
      </w:r>
      <w:r>
        <w:rPr>
          <w:rFonts w:ascii="Garamond" w:hAnsi="Garamond"/>
          <w:sz w:val="22"/>
          <w:szCs w:val="22"/>
        </w:rPr>
        <w:t>offerta è</w:t>
      </w:r>
      <w:r>
        <w:rPr>
          <w:rFonts w:ascii="Garamond" w:hAnsi="Garamond"/>
          <w:spacing w:val="-1"/>
          <w:sz w:val="22"/>
          <w:szCs w:val="22"/>
        </w:rPr>
        <w:t xml:space="preserve"> </w:t>
      </w:r>
      <w:r>
        <w:rPr>
          <w:rFonts w:ascii="Garamond" w:hAnsi="Garamond"/>
          <w:sz w:val="22"/>
          <w:szCs w:val="22"/>
        </w:rPr>
        <w:t>improntata</w:t>
      </w:r>
      <w:r>
        <w:rPr>
          <w:rFonts w:ascii="Garamond" w:hAnsi="Garamond"/>
          <w:spacing w:val="-2"/>
          <w:sz w:val="22"/>
          <w:szCs w:val="22"/>
        </w:rPr>
        <w:t xml:space="preserve"> </w:t>
      </w:r>
      <w:r>
        <w:rPr>
          <w:rFonts w:ascii="Garamond" w:hAnsi="Garamond"/>
          <w:sz w:val="22"/>
          <w:szCs w:val="22"/>
        </w:rPr>
        <w:t>a</w:t>
      </w:r>
      <w:r>
        <w:rPr>
          <w:rFonts w:ascii="Garamond" w:hAnsi="Garamond"/>
          <w:spacing w:val="-1"/>
          <w:sz w:val="22"/>
          <w:szCs w:val="22"/>
        </w:rPr>
        <w:t xml:space="preserve"> </w:t>
      </w:r>
      <w:r>
        <w:rPr>
          <w:rFonts w:ascii="Garamond" w:hAnsi="Garamond"/>
          <w:sz w:val="22"/>
          <w:szCs w:val="22"/>
        </w:rPr>
        <w:t>serietà, integrità, indipendenza, segretezza;</w:t>
      </w:r>
    </w:p>
    <w:p w:rsidR="00265391" w:rsidRDefault="0060288F">
      <w:pPr>
        <w:pStyle w:val="Paragrafoelenco"/>
        <w:widowControl w:val="0"/>
        <w:numPr>
          <w:ilvl w:val="1"/>
          <w:numId w:val="2"/>
        </w:numPr>
        <w:jc w:val="both"/>
        <w:rPr>
          <w:rFonts w:ascii="Garamond" w:hAnsi="Garamond"/>
          <w:sz w:val="22"/>
          <w:szCs w:val="22"/>
        </w:rPr>
      </w:pPr>
      <w:r>
        <w:rPr>
          <w:rFonts w:ascii="Garamond" w:hAnsi="Garamond"/>
          <w:sz w:val="22"/>
          <w:szCs w:val="22"/>
        </w:rPr>
        <w:t>di</w:t>
      </w:r>
      <w:r>
        <w:rPr>
          <w:rFonts w:ascii="Garamond" w:hAnsi="Garamond"/>
          <w:spacing w:val="36"/>
          <w:sz w:val="22"/>
          <w:szCs w:val="22"/>
        </w:rPr>
        <w:t xml:space="preserve"> </w:t>
      </w:r>
      <w:r>
        <w:rPr>
          <w:rFonts w:ascii="Garamond" w:hAnsi="Garamond"/>
          <w:sz w:val="22"/>
          <w:szCs w:val="22"/>
        </w:rPr>
        <w:t>non</w:t>
      </w:r>
      <w:r>
        <w:rPr>
          <w:rFonts w:ascii="Garamond" w:hAnsi="Garamond"/>
          <w:spacing w:val="36"/>
          <w:sz w:val="22"/>
          <w:szCs w:val="22"/>
        </w:rPr>
        <w:t xml:space="preserve"> </w:t>
      </w:r>
      <w:r>
        <w:rPr>
          <w:rFonts w:ascii="Garamond" w:hAnsi="Garamond"/>
          <w:sz w:val="22"/>
          <w:szCs w:val="22"/>
        </w:rPr>
        <w:t>trovarsi</w:t>
      </w:r>
      <w:r>
        <w:rPr>
          <w:rFonts w:ascii="Garamond" w:hAnsi="Garamond"/>
          <w:spacing w:val="36"/>
          <w:sz w:val="22"/>
          <w:szCs w:val="22"/>
        </w:rPr>
        <w:t xml:space="preserve"> </w:t>
      </w:r>
      <w:r>
        <w:rPr>
          <w:rFonts w:ascii="Garamond" w:hAnsi="Garamond"/>
          <w:sz w:val="22"/>
          <w:szCs w:val="22"/>
        </w:rPr>
        <w:t>in</w:t>
      </w:r>
      <w:r>
        <w:rPr>
          <w:rFonts w:ascii="Garamond" w:hAnsi="Garamond"/>
          <w:spacing w:val="37"/>
          <w:sz w:val="22"/>
          <w:szCs w:val="22"/>
        </w:rPr>
        <w:t xml:space="preserve"> </w:t>
      </w:r>
      <w:r>
        <w:rPr>
          <w:rFonts w:ascii="Garamond" w:hAnsi="Garamond"/>
          <w:sz w:val="22"/>
          <w:szCs w:val="22"/>
        </w:rPr>
        <w:t>situazioni</w:t>
      </w:r>
      <w:r>
        <w:rPr>
          <w:rFonts w:ascii="Garamond" w:hAnsi="Garamond"/>
          <w:spacing w:val="37"/>
          <w:sz w:val="22"/>
          <w:szCs w:val="22"/>
        </w:rPr>
        <w:t xml:space="preserve"> </w:t>
      </w:r>
      <w:r>
        <w:rPr>
          <w:rFonts w:ascii="Garamond" w:hAnsi="Garamond"/>
          <w:sz w:val="22"/>
          <w:szCs w:val="22"/>
        </w:rPr>
        <w:t>di</w:t>
      </w:r>
      <w:r>
        <w:rPr>
          <w:rFonts w:ascii="Garamond" w:hAnsi="Garamond"/>
          <w:spacing w:val="37"/>
          <w:sz w:val="22"/>
          <w:szCs w:val="22"/>
        </w:rPr>
        <w:t xml:space="preserve"> </w:t>
      </w:r>
      <w:r>
        <w:rPr>
          <w:rFonts w:ascii="Garamond" w:hAnsi="Garamond"/>
          <w:sz w:val="22"/>
          <w:szCs w:val="22"/>
        </w:rPr>
        <w:t>controllo</w:t>
      </w:r>
      <w:r>
        <w:rPr>
          <w:rFonts w:ascii="Garamond" w:hAnsi="Garamond"/>
          <w:spacing w:val="36"/>
          <w:sz w:val="22"/>
          <w:szCs w:val="22"/>
        </w:rPr>
        <w:t xml:space="preserve"> </w:t>
      </w:r>
      <w:r>
        <w:rPr>
          <w:rFonts w:ascii="Garamond" w:hAnsi="Garamond"/>
          <w:sz w:val="22"/>
          <w:szCs w:val="22"/>
        </w:rPr>
        <w:t>o</w:t>
      </w:r>
      <w:r>
        <w:rPr>
          <w:rFonts w:ascii="Garamond" w:hAnsi="Garamond"/>
          <w:spacing w:val="36"/>
          <w:sz w:val="22"/>
          <w:szCs w:val="22"/>
        </w:rPr>
        <w:t xml:space="preserve"> </w:t>
      </w:r>
      <w:r>
        <w:rPr>
          <w:rFonts w:ascii="Garamond" w:hAnsi="Garamond"/>
          <w:sz w:val="22"/>
          <w:szCs w:val="22"/>
        </w:rPr>
        <w:t>di</w:t>
      </w:r>
      <w:r>
        <w:rPr>
          <w:rFonts w:ascii="Garamond" w:hAnsi="Garamond"/>
          <w:spacing w:val="37"/>
          <w:sz w:val="22"/>
          <w:szCs w:val="22"/>
        </w:rPr>
        <w:t xml:space="preserve"> </w:t>
      </w:r>
      <w:r>
        <w:rPr>
          <w:rFonts w:ascii="Garamond" w:hAnsi="Garamond"/>
          <w:sz w:val="22"/>
          <w:szCs w:val="22"/>
        </w:rPr>
        <w:t>collegamento</w:t>
      </w:r>
      <w:r>
        <w:rPr>
          <w:rFonts w:ascii="Garamond" w:hAnsi="Garamond"/>
          <w:spacing w:val="37"/>
          <w:sz w:val="22"/>
          <w:szCs w:val="22"/>
        </w:rPr>
        <w:t xml:space="preserve"> </w:t>
      </w:r>
      <w:r>
        <w:rPr>
          <w:rFonts w:ascii="Garamond" w:hAnsi="Garamond"/>
          <w:sz w:val="22"/>
          <w:szCs w:val="22"/>
        </w:rPr>
        <w:t>con</w:t>
      </w:r>
      <w:r>
        <w:rPr>
          <w:rFonts w:ascii="Garamond" w:hAnsi="Garamond"/>
          <w:spacing w:val="36"/>
          <w:sz w:val="22"/>
          <w:szCs w:val="22"/>
        </w:rPr>
        <w:t xml:space="preserve"> </w:t>
      </w:r>
      <w:r>
        <w:rPr>
          <w:rFonts w:ascii="Garamond" w:hAnsi="Garamond"/>
          <w:sz w:val="22"/>
          <w:szCs w:val="22"/>
        </w:rPr>
        <w:t>altri</w:t>
      </w:r>
      <w:r>
        <w:rPr>
          <w:rFonts w:ascii="Garamond" w:hAnsi="Garamond"/>
          <w:spacing w:val="36"/>
          <w:sz w:val="22"/>
          <w:szCs w:val="22"/>
        </w:rPr>
        <w:t xml:space="preserve"> </w:t>
      </w:r>
      <w:r>
        <w:rPr>
          <w:rFonts w:ascii="Garamond" w:hAnsi="Garamond"/>
          <w:sz w:val="22"/>
          <w:szCs w:val="22"/>
        </w:rPr>
        <w:t>concorrenti</w:t>
      </w:r>
      <w:r>
        <w:rPr>
          <w:rFonts w:ascii="Garamond" w:hAnsi="Garamond"/>
          <w:spacing w:val="37"/>
          <w:sz w:val="22"/>
          <w:szCs w:val="22"/>
        </w:rPr>
        <w:t xml:space="preserve"> </w:t>
      </w:r>
      <w:r>
        <w:rPr>
          <w:rFonts w:ascii="Garamond" w:hAnsi="Garamond"/>
          <w:sz w:val="22"/>
          <w:szCs w:val="22"/>
        </w:rPr>
        <w:t>che</w:t>
      </w:r>
      <w:r>
        <w:rPr>
          <w:rFonts w:ascii="Garamond" w:hAnsi="Garamond"/>
          <w:spacing w:val="36"/>
          <w:sz w:val="22"/>
          <w:szCs w:val="22"/>
        </w:rPr>
        <w:t xml:space="preserve"> </w:t>
      </w:r>
      <w:r>
        <w:rPr>
          <w:rFonts w:ascii="Garamond" w:hAnsi="Garamond"/>
          <w:sz w:val="22"/>
          <w:szCs w:val="22"/>
        </w:rPr>
        <w:t>siano</w:t>
      </w:r>
      <w:r>
        <w:rPr>
          <w:rFonts w:ascii="Garamond" w:hAnsi="Garamond"/>
          <w:spacing w:val="-52"/>
          <w:sz w:val="22"/>
          <w:szCs w:val="22"/>
        </w:rPr>
        <w:t xml:space="preserve"> </w:t>
      </w:r>
      <w:r>
        <w:rPr>
          <w:rFonts w:ascii="Garamond" w:hAnsi="Garamond"/>
          <w:sz w:val="22"/>
          <w:szCs w:val="22"/>
        </w:rPr>
        <w:t>lesive</w:t>
      </w:r>
      <w:r>
        <w:rPr>
          <w:rFonts w:ascii="Garamond" w:hAnsi="Garamond"/>
          <w:spacing w:val="-1"/>
          <w:sz w:val="22"/>
          <w:szCs w:val="22"/>
        </w:rPr>
        <w:t xml:space="preserve"> </w:t>
      </w:r>
      <w:r>
        <w:rPr>
          <w:rFonts w:ascii="Garamond" w:hAnsi="Garamond"/>
          <w:sz w:val="22"/>
          <w:szCs w:val="22"/>
        </w:rPr>
        <w:t>del principio di indipendenza delle offerte;</w:t>
      </w:r>
    </w:p>
    <w:p w:rsidR="00265391" w:rsidRDefault="0060288F">
      <w:pPr>
        <w:pStyle w:val="Paragrafoelenco"/>
        <w:widowControl w:val="0"/>
        <w:numPr>
          <w:ilvl w:val="1"/>
          <w:numId w:val="2"/>
        </w:numPr>
        <w:jc w:val="both"/>
        <w:rPr>
          <w:rFonts w:ascii="Garamond" w:hAnsi="Garamond"/>
          <w:sz w:val="22"/>
          <w:szCs w:val="22"/>
        </w:rPr>
      </w:pPr>
      <w:r>
        <w:rPr>
          <w:rFonts w:ascii="Garamond" w:hAnsi="Garamond"/>
          <w:sz w:val="22"/>
          <w:szCs w:val="22"/>
        </w:rPr>
        <w:t>di non avere in corso né di avere concluso intese e/o accordi con altri partecipanti alla</w:t>
      </w:r>
      <w:r>
        <w:rPr>
          <w:rFonts w:ascii="Garamond" w:hAnsi="Garamond"/>
          <w:spacing w:val="-52"/>
          <w:sz w:val="22"/>
          <w:szCs w:val="22"/>
        </w:rPr>
        <w:t xml:space="preserve"> </w:t>
      </w:r>
      <w:r>
        <w:rPr>
          <w:rFonts w:ascii="Garamond" w:hAnsi="Garamond"/>
          <w:sz w:val="22"/>
          <w:szCs w:val="22"/>
        </w:rPr>
        <w:t>procedura</w:t>
      </w:r>
      <w:r>
        <w:rPr>
          <w:rFonts w:ascii="Garamond" w:hAnsi="Garamond"/>
          <w:spacing w:val="-1"/>
          <w:sz w:val="22"/>
          <w:szCs w:val="22"/>
        </w:rPr>
        <w:t xml:space="preserve"> </w:t>
      </w:r>
      <w:r>
        <w:rPr>
          <w:rFonts w:ascii="Garamond" w:hAnsi="Garamond"/>
          <w:sz w:val="22"/>
          <w:szCs w:val="22"/>
        </w:rPr>
        <w:t>volti ad alterare, limitare od eludere la concorrenza del mercato.</w:t>
      </w:r>
    </w:p>
    <w:p w:rsidR="00265391" w:rsidRDefault="0060288F">
      <w:pPr>
        <w:pStyle w:val="Paragrafoelenco"/>
        <w:widowControl w:val="0"/>
        <w:numPr>
          <w:ilvl w:val="0"/>
          <w:numId w:val="10"/>
        </w:numPr>
        <w:spacing w:before="100"/>
        <w:jc w:val="both"/>
        <w:rPr>
          <w:rFonts w:ascii="Garamond" w:hAnsi="Garamond"/>
          <w:sz w:val="22"/>
          <w:szCs w:val="22"/>
        </w:rPr>
      </w:pPr>
      <w:r>
        <w:rPr>
          <w:rFonts w:ascii="Garamond" w:hAnsi="Garamond"/>
          <w:sz w:val="22"/>
          <w:szCs w:val="22"/>
        </w:rPr>
        <w:t xml:space="preserve">L’operatore economico dichiara di essere consapevole che le norme di comportamento per i dipendenti contenute nel Codice di comportamento dei dipendenti pubblici e nel Codice di comportamento dei dipendenti della Stazione appaltante si estendono, per quanto compatibili, anche al personale delle imprese che, a qualsiasi titolo, collaborano con la Stazione appaltante. L’operatore economico è consapevole che, anche ai fini della completa conoscenza del codice di comportamento di cui al D.P.R. 62/2013 e del Codice di comportamento dei dipendenti dell’Ente, la Stazione appaltante ha adempiuto all’obbligo di trasmissione </w:t>
      </w:r>
      <w:r>
        <w:rPr>
          <w:rFonts w:ascii="Garamond" w:hAnsi="Garamond"/>
          <w:sz w:val="22"/>
          <w:szCs w:val="22"/>
        </w:rPr>
        <w:lastRenderedPageBreak/>
        <w:t>di cui all’articolo 17 del DP.R. 62/2013, garantendone l’accessibilità a chiunque sul proprio sito istituzionale rendendone, così, edotti anche i propri collaboratori;</w:t>
      </w:r>
    </w:p>
    <w:p w:rsidR="00265391" w:rsidRDefault="0060288F">
      <w:pPr>
        <w:pStyle w:val="Paragrafoelenco"/>
        <w:widowControl w:val="0"/>
        <w:numPr>
          <w:ilvl w:val="0"/>
          <w:numId w:val="9"/>
        </w:numPr>
        <w:spacing w:before="100"/>
        <w:jc w:val="both"/>
        <w:rPr>
          <w:rFonts w:ascii="Garamond" w:hAnsi="Garamond"/>
          <w:sz w:val="22"/>
          <w:szCs w:val="22"/>
        </w:rPr>
      </w:pPr>
      <w:r>
        <w:rPr>
          <w:rFonts w:ascii="Garamond" w:hAnsi="Garamond"/>
          <w:sz w:val="22"/>
          <w:szCs w:val="22"/>
        </w:rPr>
        <w:t>L’operatore</w:t>
      </w:r>
      <w:r>
        <w:rPr>
          <w:rFonts w:ascii="Garamond" w:hAnsi="Garamond"/>
          <w:spacing w:val="11"/>
          <w:sz w:val="22"/>
          <w:szCs w:val="22"/>
        </w:rPr>
        <w:t xml:space="preserve"> </w:t>
      </w:r>
      <w:r>
        <w:rPr>
          <w:rFonts w:ascii="Garamond" w:hAnsi="Garamond"/>
          <w:sz w:val="22"/>
          <w:szCs w:val="22"/>
        </w:rPr>
        <w:t>economico</w:t>
      </w:r>
      <w:r>
        <w:rPr>
          <w:rFonts w:ascii="Garamond" w:hAnsi="Garamond"/>
          <w:spacing w:val="64"/>
          <w:sz w:val="22"/>
          <w:szCs w:val="22"/>
        </w:rPr>
        <w:t xml:space="preserve"> </w:t>
      </w:r>
      <w:r>
        <w:rPr>
          <w:rFonts w:ascii="Garamond" w:hAnsi="Garamond"/>
          <w:sz w:val="22"/>
          <w:szCs w:val="22"/>
        </w:rPr>
        <w:t>si</w:t>
      </w:r>
      <w:r>
        <w:rPr>
          <w:rFonts w:ascii="Garamond" w:hAnsi="Garamond"/>
          <w:spacing w:val="65"/>
          <w:sz w:val="22"/>
          <w:szCs w:val="22"/>
        </w:rPr>
        <w:t xml:space="preserve"> </w:t>
      </w:r>
      <w:r>
        <w:rPr>
          <w:rFonts w:ascii="Garamond" w:hAnsi="Garamond"/>
          <w:sz w:val="22"/>
          <w:szCs w:val="22"/>
        </w:rPr>
        <w:t>impegna</w:t>
      </w:r>
      <w:r>
        <w:rPr>
          <w:rFonts w:ascii="Garamond" w:hAnsi="Garamond"/>
          <w:spacing w:val="69"/>
          <w:sz w:val="22"/>
          <w:szCs w:val="22"/>
        </w:rPr>
        <w:t xml:space="preserve"> </w:t>
      </w:r>
      <w:r>
        <w:rPr>
          <w:rFonts w:ascii="Garamond" w:hAnsi="Garamond"/>
          <w:sz w:val="22"/>
          <w:szCs w:val="22"/>
        </w:rPr>
        <w:t>a</w:t>
      </w:r>
      <w:r>
        <w:rPr>
          <w:rFonts w:ascii="Garamond" w:hAnsi="Garamond"/>
          <w:spacing w:val="65"/>
          <w:sz w:val="22"/>
          <w:szCs w:val="22"/>
        </w:rPr>
        <w:t xml:space="preserve"> </w:t>
      </w:r>
      <w:r>
        <w:rPr>
          <w:rFonts w:ascii="Garamond" w:hAnsi="Garamond"/>
          <w:sz w:val="22"/>
          <w:szCs w:val="22"/>
        </w:rPr>
        <w:t>segnalare</w:t>
      </w:r>
      <w:r>
        <w:rPr>
          <w:rFonts w:ascii="Garamond" w:hAnsi="Garamond"/>
          <w:spacing w:val="66"/>
          <w:sz w:val="22"/>
          <w:szCs w:val="22"/>
        </w:rPr>
        <w:t xml:space="preserve"> </w:t>
      </w:r>
      <w:r>
        <w:rPr>
          <w:rFonts w:ascii="Garamond" w:hAnsi="Garamond"/>
          <w:sz w:val="22"/>
          <w:szCs w:val="22"/>
        </w:rPr>
        <w:t>alla</w:t>
      </w:r>
      <w:r>
        <w:rPr>
          <w:rFonts w:ascii="Garamond" w:hAnsi="Garamond"/>
          <w:spacing w:val="64"/>
          <w:sz w:val="22"/>
          <w:szCs w:val="22"/>
        </w:rPr>
        <w:t xml:space="preserve"> </w:t>
      </w:r>
      <w:r>
        <w:rPr>
          <w:rFonts w:ascii="Garamond" w:hAnsi="Garamond"/>
          <w:sz w:val="22"/>
          <w:szCs w:val="22"/>
        </w:rPr>
        <w:t>Stazione</w:t>
      </w:r>
      <w:r>
        <w:rPr>
          <w:rFonts w:ascii="Garamond" w:hAnsi="Garamond"/>
          <w:spacing w:val="64"/>
          <w:sz w:val="22"/>
          <w:szCs w:val="22"/>
        </w:rPr>
        <w:t xml:space="preserve"> </w:t>
      </w:r>
      <w:r>
        <w:rPr>
          <w:rFonts w:ascii="Garamond" w:hAnsi="Garamond"/>
          <w:sz w:val="22"/>
          <w:szCs w:val="22"/>
        </w:rPr>
        <w:t>appaltante,</w:t>
      </w:r>
      <w:r>
        <w:rPr>
          <w:rFonts w:ascii="Garamond" w:hAnsi="Garamond"/>
          <w:spacing w:val="65"/>
          <w:sz w:val="22"/>
          <w:szCs w:val="22"/>
        </w:rPr>
        <w:t xml:space="preserve"> </w:t>
      </w:r>
      <w:r>
        <w:rPr>
          <w:rFonts w:ascii="Garamond" w:hAnsi="Garamond"/>
          <w:sz w:val="22"/>
          <w:szCs w:val="22"/>
        </w:rPr>
        <w:t>entro</w:t>
      </w:r>
      <w:r>
        <w:rPr>
          <w:rFonts w:ascii="Garamond" w:hAnsi="Garamond"/>
          <w:spacing w:val="66"/>
          <w:sz w:val="22"/>
          <w:szCs w:val="22"/>
        </w:rPr>
        <w:t xml:space="preserve"> </w:t>
      </w:r>
      <w:r>
        <w:rPr>
          <w:rFonts w:ascii="Garamond" w:hAnsi="Garamond"/>
          <w:sz w:val="22"/>
          <w:szCs w:val="22"/>
        </w:rPr>
        <w:t>il</w:t>
      </w:r>
      <w:r>
        <w:rPr>
          <w:rFonts w:ascii="Garamond" w:hAnsi="Garamond"/>
          <w:spacing w:val="65"/>
          <w:sz w:val="22"/>
          <w:szCs w:val="22"/>
        </w:rPr>
        <w:t xml:space="preserve"> </w:t>
      </w:r>
      <w:r>
        <w:rPr>
          <w:rFonts w:ascii="Garamond" w:hAnsi="Garamond"/>
          <w:sz w:val="22"/>
          <w:szCs w:val="22"/>
        </w:rPr>
        <w:t>termine</w:t>
      </w:r>
      <w:r>
        <w:rPr>
          <w:rFonts w:ascii="Garamond" w:hAnsi="Garamond"/>
          <w:spacing w:val="67"/>
          <w:sz w:val="22"/>
          <w:szCs w:val="22"/>
        </w:rPr>
        <w:t xml:space="preserve"> </w:t>
      </w:r>
      <w:r>
        <w:rPr>
          <w:rFonts w:ascii="Garamond" w:hAnsi="Garamond"/>
          <w:sz w:val="22"/>
          <w:szCs w:val="22"/>
        </w:rPr>
        <w:t>di presentazione</w:t>
      </w:r>
      <w:r>
        <w:rPr>
          <w:rFonts w:ascii="Garamond" w:hAnsi="Garamond"/>
          <w:spacing w:val="-1"/>
          <w:sz w:val="22"/>
          <w:szCs w:val="22"/>
        </w:rPr>
        <w:t xml:space="preserve"> </w:t>
      </w:r>
      <w:r>
        <w:rPr>
          <w:rFonts w:ascii="Garamond" w:hAnsi="Garamond"/>
          <w:sz w:val="22"/>
          <w:szCs w:val="22"/>
        </w:rPr>
        <w:t>dell’offerta</w:t>
      </w:r>
      <w:r>
        <w:rPr>
          <w:rFonts w:ascii="Garamond" w:hAnsi="Garamond"/>
          <w:spacing w:val="-1"/>
          <w:sz w:val="22"/>
          <w:szCs w:val="22"/>
        </w:rPr>
        <w:t xml:space="preserve"> </w:t>
      </w:r>
      <w:r>
        <w:rPr>
          <w:rFonts w:ascii="Garamond" w:hAnsi="Garamond"/>
          <w:sz w:val="22"/>
          <w:szCs w:val="22"/>
        </w:rPr>
        <w:t>e</w:t>
      </w:r>
      <w:r>
        <w:rPr>
          <w:rFonts w:ascii="Garamond" w:hAnsi="Garamond"/>
          <w:spacing w:val="-1"/>
          <w:sz w:val="22"/>
          <w:szCs w:val="22"/>
        </w:rPr>
        <w:t xml:space="preserve"> </w:t>
      </w:r>
      <w:r>
        <w:rPr>
          <w:rFonts w:ascii="Garamond" w:hAnsi="Garamond"/>
          <w:sz w:val="22"/>
          <w:szCs w:val="22"/>
        </w:rPr>
        <w:t>in</w:t>
      </w:r>
      <w:r>
        <w:rPr>
          <w:rFonts w:ascii="Garamond" w:hAnsi="Garamond"/>
          <w:spacing w:val="-1"/>
          <w:sz w:val="22"/>
          <w:szCs w:val="22"/>
        </w:rPr>
        <w:t xml:space="preserve"> </w:t>
      </w:r>
      <w:r>
        <w:rPr>
          <w:rFonts w:ascii="Garamond" w:hAnsi="Garamond"/>
          <w:sz w:val="22"/>
          <w:szCs w:val="22"/>
        </w:rPr>
        <w:t>qualsiasi</w:t>
      </w:r>
      <w:r>
        <w:rPr>
          <w:rFonts w:ascii="Garamond" w:hAnsi="Garamond"/>
          <w:spacing w:val="-1"/>
          <w:sz w:val="22"/>
          <w:szCs w:val="22"/>
        </w:rPr>
        <w:t xml:space="preserve"> </w:t>
      </w:r>
      <w:r>
        <w:rPr>
          <w:rFonts w:ascii="Garamond" w:hAnsi="Garamond"/>
          <w:sz w:val="22"/>
          <w:szCs w:val="22"/>
        </w:rPr>
        <w:t>momento</w:t>
      </w:r>
      <w:r>
        <w:rPr>
          <w:rFonts w:ascii="Garamond" w:hAnsi="Garamond"/>
          <w:spacing w:val="-1"/>
          <w:sz w:val="22"/>
          <w:szCs w:val="22"/>
        </w:rPr>
        <w:t xml:space="preserve"> </w:t>
      </w:r>
      <w:r>
        <w:rPr>
          <w:rFonts w:ascii="Garamond" w:hAnsi="Garamond"/>
          <w:sz w:val="22"/>
          <w:szCs w:val="22"/>
        </w:rPr>
        <w:t>in caso</w:t>
      </w:r>
      <w:r>
        <w:rPr>
          <w:rFonts w:ascii="Garamond" w:hAnsi="Garamond"/>
          <w:spacing w:val="-2"/>
          <w:sz w:val="22"/>
          <w:szCs w:val="22"/>
        </w:rPr>
        <w:t xml:space="preserve"> </w:t>
      </w:r>
      <w:r>
        <w:rPr>
          <w:rFonts w:ascii="Garamond" w:hAnsi="Garamond"/>
          <w:sz w:val="22"/>
          <w:szCs w:val="22"/>
        </w:rPr>
        <w:t>di mutamento</w:t>
      </w:r>
      <w:r>
        <w:rPr>
          <w:rFonts w:ascii="Garamond" w:hAnsi="Garamond"/>
          <w:spacing w:val="-1"/>
          <w:sz w:val="22"/>
          <w:szCs w:val="22"/>
        </w:rPr>
        <w:t xml:space="preserve"> </w:t>
      </w:r>
      <w:r>
        <w:rPr>
          <w:rFonts w:ascii="Garamond" w:hAnsi="Garamond"/>
          <w:sz w:val="22"/>
          <w:szCs w:val="22"/>
        </w:rPr>
        <w:t>della</w:t>
      </w:r>
      <w:r>
        <w:rPr>
          <w:rFonts w:ascii="Garamond" w:hAnsi="Garamond"/>
          <w:spacing w:val="-1"/>
          <w:sz w:val="22"/>
          <w:szCs w:val="22"/>
        </w:rPr>
        <w:t xml:space="preserve"> </w:t>
      </w:r>
      <w:r>
        <w:rPr>
          <w:rFonts w:ascii="Garamond" w:hAnsi="Garamond"/>
          <w:sz w:val="22"/>
          <w:szCs w:val="22"/>
        </w:rPr>
        <w:t>situazione:</w:t>
      </w:r>
    </w:p>
    <w:p w:rsidR="00265391" w:rsidRDefault="0060288F">
      <w:pPr>
        <w:pStyle w:val="Paragrafoelenco"/>
        <w:widowControl w:val="0"/>
        <w:numPr>
          <w:ilvl w:val="1"/>
          <w:numId w:val="11"/>
        </w:numPr>
        <w:jc w:val="both"/>
        <w:rPr>
          <w:rFonts w:ascii="Garamond" w:hAnsi="Garamond"/>
          <w:sz w:val="22"/>
          <w:szCs w:val="22"/>
        </w:rPr>
      </w:pPr>
      <w:r>
        <w:rPr>
          <w:rFonts w:ascii="Garamond" w:hAnsi="Garamond"/>
          <w:sz w:val="22"/>
          <w:szCs w:val="22"/>
        </w:rPr>
        <w:t>rapporti di parentela e affinità, di cui sia a conoscenza, sussistenti tra titolari, amministratori, soci, dipendenti e collaboratori rispetto ai dipendenti e dirigenti della Stazione appaltante, ai sensi dell’articolo 1, comma 9, lettera e) della legge n. 190/2012;</w:t>
      </w:r>
    </w:p>
    <w:p w:rsidR="00265391" w:rsidRDefault="0060288F">
      <w:pPr>
        <w:pStyle w:val="Paragrafoelenco"/>
        <w:widowControl w:val="0"/>
        <w:numPr>
          <w:ilvl w:val="1"/>
          <w:numId w:val="11"/>
        </w:numPr>
        <w:jc w:val="both"/>
        <w:rPr>
          <w:rFonts w:ascii="Garamond" w:hAnsi="Garamond"/>
          <w:sz w:val="22"/>
          <w:szCs w:val="22"/>
        </w:rPr>
      </w:pPr>
      <w:r>
        <w:rPr>
          <w:rFonts w:ascii="Garamond" w:hAnsi="Garamond"/>
          <w:sz w:val="22"/>
          <w:szCs w:val="22"/>
        </w:rPr>
        <w:t>eventuali situazioni di conflitto di interesse di cui sia a conoscenza, rispetto al personale della Stazione appaltante coinvolto nella procedura e/o nell’esecuzione del contratto o a collaboratori egualmente coinvolti.</w:t>
      </w:r>
      <w:bookmarkStart w:id="0" w:name="_GoBack"/>
      <w:bookmarkEnd w:id="0"/>
    </w:p>
    <w:p w:rsidR="00265391" w:rsidRDefault="0060288F">
      <w:pPr>
        <w:pStyle w:val="Paragrafoelenco"/>
        <w:widowControl w:val="0"/>
        <w:numPr>
          <w:ilvl w:val="0"/>
          <w:numId w:val="12"/>
        </w:numPr>
        <w:spacing w:before="100"/>
        <w:jc w:val="both"/>
        <w:rPr>
          <w:rFonts w:ascii="Garamond" w:hAnsi="Garamond"/>
          <w:sz w:val="22"/>
          <w:szCs w:val="22"/>
        </w:rPr>
      </w:pPr>
      <w:r>
        <w:rPr>
          <w:rFonts w:ascii="Garamond" w:hAnsi="Garamond"/>
          <w:sz w:val="22"/>
          <w:szCs w:val="22"/>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 assegnati.</w:t>
      </w:r>
    </w:p>
    <w:p w:rsidR="00265391" w:rsidRDefault="0060288F">
      <w:pPr>
        <w:pStyle w:val="Paragrafoelenco"/>
        <w:widowControl w:val="0"/>
        <w:numPr>
          <w:ilvl w:val="0"/>
          <w:numId w:val="9"/>
        </w:numPr>
        <w:spacing w:before="100"/>
        <w:jc w:val="both"/>
        <w:rPr>
          <w:rFonts w:ascii="Garamond" w:hAnsi="Garamond"/>
          <w:sz w:val="22"/>
          <w:szCs w:val="22"/>
        </w:rPr>
      </w:pPr>
      <w:r>
        <w:rPr>
          <w:rFonts w:ascii="Garamond" w:hAnsi="Garamond"/>
          <w:sz w:val="22"/>
          <w:szCs w:val="22"/>
        </w:rPr>
        <w:t>L’operatore economico si impegna a rendere noti, su richiesta della Stazione appaltante, tutti i pagamenti eseguiti e riguardanti il contratto stipulato a seguito della procedura in oggetto, inclusi quelli effettuati a favore di intermediari e consulenti. La remunerazione di intermediari e consulenti non deve superare il congruo ammontare dovuto per servizi legittimi.</w:t>
      </w:r>
    </w:p>
    <w:p w:rsidR="00265391" w:rsidRDefault="0060288F">
      <w:pPr>
        <w:pStyle w:val="Paragrafoelenco"/>
        <w:widowControl w:val="0"/>
        <w:numPr>
          <w:ilvl w:val="0"/>
          <w:numId w:val="9"/>
        </w:numPr>
        <w:spacing w:before="100"/>
        <w:jc w:val="both"/>
        <w:rPr>
          <w:rFonts w:ascii="Garamond" w:hAnsi="Garamond"/>
          <w:sz w:val="22"/>
          <w:szCs w:val="22"/>
        </w:rPr>
      </w:pPr>
      <w:r>
        <w:rPr>
          <w:rFonts w:ascii="Garamond" w:hAnsi="Garamond"/>
          <w:sz w:val="22"/>
          <w:szCs w:val="22"/>
        </w:rPr>
        <w:t>L’operatore economico si impegna a segnalare alla Stazione Appaltante qualsiasi tipo di incarico</w:t>
      </w:r>
      <w:r>
        <w:rPr>
          <w:rFonts w:ascii="Garamond" w:hAnsi="Garamond"/>
          <w:spacing w:val="-52"/>
          <w:sz w:val="22"/>
          <w:szCs w:val="22"/>
        </w:rPr>
        <w:t xml:space="preserve"> </w:t>
      </w:r>
      <w:r>
        <w:rPr>
          <w:rFonts w:ascii="Garamond" w:hAnsi="Garamond"/>
          <w:sz w:val="22"/>
          <w:szCs w:val="22"/>
        </w:rPr>
        <w:t>conferito o contratto concluso con dipendenti ed ex dipendenti della medesima, anche ai fini della verifica circa</w:t>
      </w:r>
      <w:r>
        <w:rPr>
          <w:rFonts w:ascii="Garamond" w:hAnsi="Garamond"/>
          <w:spacing w:val="-1"/>
          <w:sz w:val="22"/>
          <w:szCs w:val="22"/>
        </w:rPr>
        <w:t xml:space="preserve"> </w:t>
      </w:r>
      <w:r>
        <w:rPr>
          <w:rFonts w:ascii="Garamond" w:hAnsi="Garamond"/>
          <w:sz w:val="22"/>
          <w:szCs w:val="22"/>
        </w:rPr>
        <w:t>il divieto di cui all'art. 53, comma 16-ter, del d.lgs.</w:t>
      </w:r>
      <w:r>
        <w:rPr>
          <w:rFonts w:ascii="Garamond" w:hAnsi="Garamond"/>
          <w:spacing w:val="-1"/>
          <w:sz w:val="22"/>
          <w:szCs w:val="22"/>
        </w:rPr>
        <w:t xml:space="preserve"> </w:t>
      </w:r>
      <w:r>
        <w:rPr>
          <w:rFonts w:ascii="Garamond" w:hAnsi="Garamond"/>
          <w:sz w:val="22"/>
          <w:szCs w:val="22"/>
        </w:rPr>
        <w:t>n. 165/2001 in premessa</w:t>
      </w:r>
      <w:r>
        <w:rPr>
          <w:rFonts w:ascii="Garamond" w:hAnsi="Garamond"/>
          <w:spacing w:val="-1"/>
          <w:sz w:val="22"/>
          <w:szCs w:val="22"/>
        </w:rPr>
        <w:t xml:space="preserve"> </w:t>
      </w:r>
      <w:r>
        <w:rPr>
          <w:rFonts w:ascii="Garamond" w:hAnsi="Garamond"/>
          <w:sz w:val="22"/>
          <w:szCs w:val="22"/>
        </w:rPr>
        <w:t>citato.</w:t>
      </w:r>
    </w:p>
    <w:p w:rsidR="00265391" w:rsidRDefault="0060288F">
      <w:pPr>
        <w:pStyle w:val="Paragrafoelenco"/>
        <w:widowControl w:val="0"/>
        <w:numPr>
          <w:ilvl w:val="0"/>
          <w:numId w:val="9"/>
        </w:numPr>
        <w:spacing w:before="100"/>
        <w:jc w:val="both"/>
        <w:rPr>
          <w:rFonts w:ascii="Garamond" w:hAnsi="Garamond"/>
          <w:sz w:val="22"/>
          <w:szCs w:val="22"/>
        </w:rPr>
      </w:pPr>
      <w:r>
        <w:rPr>
          <w:rFonts w:ascii="Garamond" w:hAnsi="Garamond"/>
          <w:sz w:val="22"/>
          <w:szCs w:val="22"/>
        </w:rPr>
        <w:t>L’operatore economico assicura di collaborare con le forze di polizia, denunciando ogni tentativo</w:t>
      </w:r>
      <w:r>
        <w:rPr>
          <w:rFonts w:ascii="Garamond" w:hAnsi="Garamond"/>
          <w:spacing w:val="-52"/>
          <w:sz w:val="22"/>
          <w:szCs w:val="22"/>
        </w:rPr>
        <w:t xml:space="preserve"> </w:t>
      </w:r>
      <w:r>
        <w:rPr>
          <w:rFonts w:ascii="Garamond" w:hAnsi="Garamond"/>
          <w:sz w:val="22"/>
          <w:szCs w:val="22"/>
        </w:rPr>
        <w:t>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w:t>
      </w:r>
      <w:r>
        <w:rPr>
          <w:rFonts w:ascii="Garamond" w:hAnsi="Garamond"/>
          <w:spacing w:val="-2"/>
          <w:sz w:val="22"/>
          <w:szCs w:val="22"/>
        </w:rPr>
        <w:t xml:space="preserve"> </w:t>
      </w:r>
      <w:r>
        <w:rPr>
          <w:rFonts w:ascii="Garamond" w:hAnsi="Garamond"/>
          <w:sz w:val="22"/>
          <w:szCs w:val="22"/>
        </w:rPr>
        <w:t>l’attività di cui alle procedure</w:t>
      </w:r>
      <w:r>
        <w:rPr>
          <w:rFonts w:ascii="Garamond" w:hAnsi="Garamond"/>
          <w:spacing w:val="-1"/>
          <w:sz w:val="22"/>
          <w:szCs w:val="22"/>
        </w:rPr>
        <w:t xml:space="preserve"> </w:t>
      </w:r>
      <w:r>
        <w:rPr>
          <w:rFonts w:ascii="Garamond" w:hAnsi="Garamond"/>
          <w:sz w:val="22"/>
          <w:szCs w:val="22"/>
        </w:rPr>
        <w:t>in oggetto.</w:t>
      </w:r>
    </w:p>
    <w:p w:rsidR="00265391" w:rsidRDefault="0060288F">
      <w:pPr>
        <w:pStyle w:val="Paragrafoelenco"/>
        <w:widowControl w:val="0"/>
        <w:numPr>
          <w:ilvl w:val="0"/>
          <w:numId w:val="9"/>
        </w:numPr>
        <w:spacing w:before="100"/>
        <w:jc w:val="both"/>
        <w:rPr>
          <w:rFonts w:ascii="Garamond" w:hAnsi="Garamond"/>
          <w:sz w:val="22"/>
          <w:szCs w:val="22"/>
        </w:rPr>
      </w:pPr>
      <w:r>
        <w:rPr>
          <w:rFonts w:ascii="Garamond" w:hAnsi="Garamond"/>
          <w:sz w:val="22"/>
          <w:szCs w:val="22"/>
        </w:rPr>
        <w:t xml:space="preserve">L’operatore economico si impegna ad inserire clausole di integrità e anticorruzione analoghe a quelle previste nei precedenti commi, ovvero clausola di osservanza del presente Patto da parte del subappaltatore e del subcontraente, nei contratti di subappalto e nei </w:t>
      </w:r>
      <w:proofErr w:type="spellStart"/>
      <w:r>
        <w:rPr>
          <w:rFonts w:ascii="Garamond" w:hAnsi="Garamond"/>
          <w:sz w:val="22"/>
          <w:szCs w:val="22"/>
        </w:rPr>
        <w:t>subaffidamenti</w:t>
      </w:r>
      <w:proofErr w:type="spellEnd"/>
      <w:r>
        <w:rPr>
          <w:rFonts w:ascii="Garamond" w:hAnsi="Garamond"/>
          <w:sz w:val="22"/>
          <w:szCs w:val="22"/>
        </w:rPr>
        <w:t xml:space="preserve"> di cui all’articolo 105</w:t>
      </w:r>
      <w:r>
        <w:rPr>
          <w:rFonts w:ascii="Garamond" w:hAnsi="Garamond"/>
          <w:spacing w:val="44"/>
          <w:sz w:val="22"/>
          <w:szCs w:val="22"/>
        </w:rPr>
        <w:t xml:space="preserve"> </w:t>
      </w:r>
      <w:r>
        <w:rPr>
          <w:rFonts w:ascii="Garamond" w:hAnsi="Garamond"/>
          <w:sz w:val="22"/>
          <w:szCs w:val="22"/>
        </w:rPr>
        <w:t>del</w:t>
      </w:r>
      <w:r>
        <w:rPr>
          <w:rFonts w:ascii="Garamond" w:hAnsi="Garamond"/>
          <w:spacing w:val="44"/>
          <w:sz w:val="22"/>
          <w:szCs w:val="22"/>
        </w:rPr>
        <w:t xml:space="preserve"> </w:t>
      </w:r>
      <w:r>
        <w:rPr>
          <w:rFonts w:ascii="Garamond" w:hAnsi="Garamond"/>
          <w:sz w:val="22"/>
          <w:szCs w:val="22"/>
        </w:rPr>
        <w:t>d.lgs.</w:t>
      </w:r>
      <w:r>
        <w:rPr>
          <w:rFonts w:ascii="Garamond" w:hAnsi="Garamond"/>
          <w:spacing w:val="44"/>
          <w:sz w:val="22"/>
          <w:szCs w:val="22"/>
        </w:rPr>
        <w:t xml:space="preserve"> </w:t>
      </w:r>
      <w:r>
        <w:rPr>
          <w:rFonts w:ascii="Garamond" w:hAnsi="Garamond"/>
          <w:sz w:val="22"/>
          <w:szCs w:val="22"/>
        </w:rPr>
        <w:t>n.</w:t>
      </w:r>
      <w:r>
        <w:rPr>
          <w:rFonts w:ascii="Garamond" w:hAnsi="Garamond"/>
          <w:spacing w:val="44"/>
          <w:sz w:val="22"/>
          <w:szCs w:val="22"/>
        </w:rPr>
        <w:t xml:space="preserve"> </w:t>
      </w:r>
      <w:r>
        <w:rPr>
          <w:rFonts w:ascii="Garamond" w:hAnsi="Garamond"/>
          <w:sz w:val="22"/>
          <w:szCs w:val="22"/>
        </w:rPr>
        <w:t>50/2016</w:t>
      </w:r>
      <w:r>
        <w:rPr>
          <w:rFonts w:ascii="Garamond" w:hAnsi="Garamond"/>
          <w:spacing w:val="44"/>
          <w:sz w:val="22"/>
          <w:szCs w:val="22"/>
        </w:rPr>
        <w:t xml:space="preserve"> </w:t>
      </w:r>
      <w:r>
        <w:rPr>
          <w:rFonts w:ascii="Garamond" w:hAnsi="Garamond"/>
          <w:sz w:val="22"/>
          <w:szCs w:val="22"/>
        </w:rPr>
        <w:t>ed</w:t>
      </w:r>
      <w:r>
        <w:rPr>
          <w:rFonts w:ascii="Garamond" w:hAnsi="Garamond"/>
          <w:spacing w:val="44"/>
          <w:sz w:val="22"/>
          <w:szCs w:val="22"/>
        </w:rPr>
        <w:t xml:space="preserve"> </w:t>
      </w:r>
      <w:r>
        <w:rPr>
          <w:rFonts w:ascii="Garamond" w:hAnsi="Garamond"/>
          <w:sz w:val="22"/>
          <w:szCs w:val="22"/>
        </w:rPr>
        <w:t>è</w:t>
      </w:r>
      <w:r>
        <w:rPr>
          <w:rFonts w:ascii="Garamond" w:hAnsi="Garamond"/>
          <w:spacing w:val="45"/>
          <w:sz w:val="22"/>
          <w:szCs w:val="22"/>
        </w:rPr>
        <w:t xml:space="preserve"> </w:t>
      </w:r>
      <w:r>
        <w:rPr>
          <w:rFonts w:ascii="Garamond" w:hAnsi="Garamond"/>
          <w:sz w:val="22"/>
          <w:szCs w:val="22"/>
        </w:rPr>
        <w:t>consapevole</w:t>
      </w:r>
      <w:r>
        <w:rPr>
          <w:rFonts w:ascii="Garamond" w:hAnsi="Garamond"/>
          <w:spacing w:val="45"/>
          <w:sz w:val="22"/>
          <w:szCs w:val="22"/>
        </w:rPr>
        <w:t xml:space="preserve"> </w:t>
      </w:r>
      <w:r>
        <w:rPr>
          <w:rFonts w:ascii="Garamond" w:hAnsi="Garamond"/>
          <w:sz w:val="22"/>
          <w:szCs w:val="22"/>
        </w:rPr>
        <w:t>che,</w:t>
      </w:r>
      <w:r>
        <w:rPr>
          <w:rFonts w:ascii="Garamond" w:hAnsi="Garamond"/>
          <w:spacing w:val="44"/>
          <w:sz w:val="22"/>
          <w:szCs w:val="22"/>
        </w:rPr>
        <w:t xml:space="preserve"> </w:t>
      </w:r>
      <w:r>
        <w:rPr>
          <w:rFonts w:ascii="Garamond" w:hAnsi="Garamond"/>
          <w:sz w:val="22"/>
          <w:szCs w:val="22"/>
        </w:rPr>
        <w:t>in</w:t>
      </w:r>
      <w:r>
        <w:rPr>
          <w:rFonts w:ascii="Garamond" w:hAnsi="Garamond"/>
          <w:spacing w:val="44"/>
          <w:sz w:val="22"/>
          <w:szCs w:val="22"/>
        </w:rPr>
        <w:t xml:space="preserve"> </w:t>
      </w:r>
      <w:r>
        <w:rPr>
          <w:rFonts w:ascii="Garamond" w:hAnsi="Garamond"/>
          <w:sz w:val="22"/>
          <w:szCs w:val="22"/>
        </w:rPr>
        <w:t>caso</w:t>
      </w:r>
      <w:r>
        <w:rPr>
          <w:rFonts w:ascii="Garamond" w:hAnsi="Garamond"/>
          <w:spacing w:val="46"/>
          <w:sz w:val="22"/>
          <w:szCs w:val="22"/>
        </w:rPr>
        <w:t xml:space="preserve"> </w:t>
      </w:r>
      <w:r>
        <w:rPr>
          <w:rFonts w:ascii="Garamond" w:hAnsi="Garamond"/>
          <w:sz w:val="22"/>
          <w:szCs w:val="22"/>
        </w:rPr>
        <w:t>contrario,</w:t>
      </w:r>
      <w:r>
        <w:rPr>
          <w:rFonts w:ascii="Garamond" w:hAnsi="Garamond"/>
          <w:spacing w:val="44"/>
          <w:sz w:val="22"/>
          <w:szCs w:val="22"/>
        </w:rPr>
        <w:t xml:space="preserve"> </w:t>
      </w:r>
      <w:r>
        <w:rPr>
          <w:rFonts w:ascii="Garamond" w:hAnsi="Garamond"/>
          <w:sz w:val="22"/>
          <w:szCs w:val="22"/>
        </w:rPr>
        <w:t>le</w:t>
      </w:r>
      <w:r>
        <w:rPr>
          <w:rFonts w:ascii="Garamond" w:hAnsi="Garamond"/>
          <w:spacing w:val="46"/>
          <w:sz w:val="22"/>
          <w:szCs w:val="22"/>
        </w:rPr>
        <w:t xml:space="preserve"> </w:t>
      </w:r>
      <w:r>
        <w:rPr>
          <w:rFonts w:ascii="Garamond" w:hAnsi="Garamond"/>
          <w:sz w:val="22"/>
          <w:szCs w:val="22"/>
        </w:rPr>
        <w:t>relative</w:t>
      </w:r>
      <w:r>
        <w:rPr>
          <w:rFonts w:ascii="Garamond" w:hAnsi="Garamond"/>
          <w:spacing w:val="44"/>
          <w:sz w:val="22"/>
          <w:szCs w:val="22"/>
        </w:rPr>
        <w:t xml:space="preserve"> </w:t>
      </w:r>
      <w:r>
        <w:rPr>
          <w:rFonts w:ascii="Garamond" w:hAnsi="Garamond"/>
          <w:sz w:val="22"/>
          <w:szCs w:val="22"/>
        </w:rPr>
        <w:t>autorizzazioni</w:t>
      </w:r>
      <w:r>
        <w:rPr>
          <w:rFonts w:ascii="Garamond" w:hAnsi="Garamond"/>
          <w:spacing w:val="44"/>
          <w:sz w:val="22"/>
          <w:szCs w:val="22"/>
        </w:rPr>
        <w:t xml:space="preserve"> </w:t>
      </w:r>
      <w:r>
        <w:rPr>
          <w:rFonts w:ascii="Garamond" w:hAnsi="Garamond"/>
          <w:sz w:val="22"/>
          <w:szCs w:val="22"/>
        </w:rPr>
        <w:t>non</w:t>
      </w:r>
      <w:r>
        <w:rPr>
          <w:rFonts w:ascii="Garamond" w:hAnsi="Garamond"/>
          <w:spacing w:val="-53"/>
          <w:sz w:val="22"/>
          <w:szCs w:val="22"/>
        </w:rPr>
        <w:t xml:space="preserve"> </w:t>
      </w:r>
      <w:r>
        <w:rPr>
          <w:rFonts w:ascii="Garamond" w:hAnsi="Garamond"/>
          <w:sz w:val="22"/>
          <w:szCs w:val="22"/>
        </w:rPr>
        <w:t>saranno concesse.</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19"/>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Articolo</w:t>
      </w:r>
      <w:r>
        <w:rPr>
          <w:rFonts w:ascii="Garamond" w:hAnsi="Garamond"/>
          <w:b/>
          <w:bCs/>
          <w:spacing w:val="-2"/>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4</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pacing w:val="-2"/>
          <w:sz w:val="22"/>
          <w:szCs w:val="22"/>
          <w14:textOutline w14:w="0" w14:cap="flat" w14:cmpd="sng" w14:algn="ctr">
            <w14:noFill/>
            <w14:prstDash w14:val="solid"/>
            <w14:bevel/>
          </w14:textOutline>
        </w:rPr>
        <w:t>DISPOSIZIONE</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INTEGRATIVE</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IN</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MATERIA</w:t>
      </w:r>
      <w:r>
        <w:rPr>
          <w:rFonts w:ascii="Garamond" w:hAnsi="Garamond"/>
          <w:b/>
          <w:bCs/>
          <w:spacing w:val="-12"/>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DI</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LAVORI</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EDILI</w:t>
      </w:r>
    </w:p>
    <w:p w:rsidR="00265391" w:rsidRDefault="0060288F">
      <w:pPr>
        <w:pStyle w:val="Paragrafoelenco"/>
        <w:widowControl w:val="0"/>
        <w:numPr>
          <w:ilvl w:val="0"/>
          <w:numId w:val="14"/>
        </w:numPr>
        <w:spacing w:before="100"/>
        <w:jc w:val="both"/>
        <w:rPr>
          <w:rFonts w:ascii="Garamond" w:hAnsi="Garamond"/>
          <w:sz w:val="22"/>
          <w:szCs w:val="22"/>
        </w:rPr>
      </w:pPr>
      <w:r>
        <w:rPr>
          <w:rFonts w:ascii="Garamond" w:hAnsi="Garamond"/>
          <w:sz w:val="22"/>
          <w:szCs w:val="22"/>
        </w:rPr>
        <w:t>L’operatore economico eventualmente affidatario dei lavori, in considerazione del fatto che i requisiti di qualificazione necessari per l’aggiudicazione dell’appalto dovranno permanere per tutto il periodo</w:t>
      </w:r>
      <w:r>
        <w:rPr>
          <w:rFonts w:ascii="Garamond" w:hAnsi="Garamond"/>
          <w:spacing w:val="40"/>
          <w:sz w:val="22"/>
          <w:szCs w:val="22"/>
        </w:rPr>
        <w:t xml:space="preserve"> </w:t>
      </w:r>
      <w:r>
        <w:rPr>
          <w:rFonts w:ascii="Garamond" w:hAnsi="Garamond"/>
          <w:sz w:val="22"/>
          <w:szCs w:val="22"/>
        </w:rPr>
        <w:t>di</w:t>
      </w:r>
      <w:r>
        <w:rPr>
          <w:rFonts w:ascii="Garamond" w:hAnsi="Garamond"/>
          <w:spacing w:val="40"/>
          <w:sz w:val="22"/>
          <w:szCs w:val="22"/>
        </w:rPr>
        <w:t xml:space="preserve"> </w:t>
      </w:r>
      <w:r>
        <w:rPr>
          <w:rFonts w:ascii="Garamond" w:hAnsi="Garamond"/>
          <w:sz w:val="22"/>
          <w:szCs w:val="22"/>
        </w:rPr>
        <w:t>esecuzione</w:t>
      </w:r>
      <w:r>
        <w:rPr>
          <w:rFonts w:ascii="Garamond" w:hAnsi="Garamond"/>
          <w:spacing w:val="39"/>
          <w:sz w:val="22"/>
          <w:szCs w:val="22"/>
        </w:rPr>
        <w:t xml:space="preserve"> </w:t>
      </w:r>
      <w:r>
        <w:rPr>
          <w:rFonts w:ascii="Garamond" w:hAnsi="Garamond"/>
          <w:sz w:val="22"/>
          <w:szCs w:val="22"/>
        </w:rPr>
        <w:t>dei</w:t>
      </w:r>
      <w:r>
        <w:rPr>
          <w:rFonts w:ascii="Garamond" w:hAnsi="Garamond"/>
          <w:spacing w:val="40"/>
          <w:sz w:val="22"/>
          <w:szCs w:val="22"/>
        </w:rPr>
        <w:t xml:space="preserve"> </w:t>
      </w:r>
      <w:r>
        <w:rPr>
          <w:rFonts w:ascii="Garamond" w:hAnsi="Garamond"/>
          <w:sz w:val="22"/>
          <w:szCs w:val="22"/>
        </w:rPr>
        <w:t>lavori,</w:t>
      </w:r>
      <w:r>
        <w:rPr>
          <w:rFonts w:ascii="Garamond" w:hAnsi="Garamond"/>
          <w:spacing w:val="41"/>
          <w:sz w:val="22"/>
          <w:szCs w:val="22"/>
        </w:rPr>
        <w:t xml:space="preserve"> </w:t>
      </w:r>
      <w:r>
        <w:rPr>
          <w:rFonts w:ascii="Garamond" w:hAnsi="Garamond"/>
          <w:sz w:val="22"/>
          <w:szCs w:val="22"/>
        </w:rPr>
        <w:t>si</w:t>
      </w:r>
      <w:r>
        <w:rPr>
          <w:rFonts w:ascii="Garamond" w:hAnsi="Garamond"/>
          <w:spacing w:val="41"/>
          <w:sz w:val="22"/>
          <w:szCs w:val="22"/>
        </w:rPr>
        <w:t xml:space="preserve"> </w:t>
      </w:r>
      <w:r>
        <w:rPr>
          <w:rFonts w:ascii="Garamond" w:hAnsi="Garamond"/>
          <w:sz w:val="22"/>
          <w:szCs w:val="22"/>
        </w:rPr>
        <w:t>impegna</w:t>
      </w:r>
      <w:r>
        <w:rPr>
          <w:rFonts w:ascii="Garamond" w:hAnsi="Garamond"/>
          <w:spacing w:val="41"/>
          <w:sz w:val="22"/>
          <w:szCs w:val="22"/>
        </w:rPr>
        <w:t xml:space="preserve"> </w:t>
      </w:r>
      <w:r>
        <w:rPr>
          <w:rFonts w:ascii="Garamond" w:hAnsi="Garamond"/>
          <w:sz w:val="22"/>
          <w:szCs w:val="22"/>
        </w:rPr>
        <w:t>a</w:t>
      </w:r>
      <w:r>
        <w:rPr>
          <w:rFonts w:ascii="Garamond" w:hAnsi="Garamond"/>
          <w:spacing w:val="41"/>
          <w:sz w:val="22"/>
          <w:szCs w:val="22"/>
        </w:rPr>
        <w:t xml:space="preserve"> </w:t>
      </w:r>
      <w:r>
        <w:rPr>
          <w:rFonts w:ascii="Garamond" w:hAnsi="Garamond"/>
          <w:sz w:val="22"/>
          <w:szCs w:val="22"/>
        </w:rPr>
        <w:t>mantenere</w:t>
      </w:r>
      <w:r>
        <w:rPr>
          <w:rFonts w:ascii="Garamond" w:hAnsi="Garamond"/>
          <w:spacing w:val="38"/>
          <w:sz w:val="22"/>
          <w:szCs w:val="22"/>
        </w:rPr>
        <w:t xml:space="preserve"> </w:t>
      </w:r>
      <w:r>
        <w:rPr>
          <w:rFonts w:ascii="Garamond" w:hAnsi="Garamond"/>
          <w:sz w:val="22"/>
          <w:szCs w:val="22"/>
        </w:rPr>
        <w:t>in</w:t>
      </w:r>
      <w:r>
        <w:rPr>
          <w:rFonts w:ascii="Garamond" w:hAnsi="Garamond"/>
          <w:spacing w:val="41"/>
          <w:sz w:val="22"/>
          <w:szCs w:val="22"/>
        </w:rPr>
        <w:t xml:space="preserve"> </w:t>
      </w:r>
      <w:r>
        <w:rPr>
          <w:rFonts w:ascii="Garamond" w:hAnsi="Garamond"/>
          <w:sz w:val="22"/>
          <w:szCs w:val="22"/>
        </w:rPr>
        <w:t>vigore</w:t>
      </w:r>
      <w:r>
        <w:rPr>
          <w:rFonts w:ascii="Garamond" w:hAnsi="Garamond"/>
          <w:spacing w:val="39"/>
          <w:sz w:val="22"/>
          <w:szCs w:val="22"/>
        </w:rPr>
        <w:t xml:space="preserve"> </w:t>
      </w:r>
      <w:r>
        <w:rPr>
          <w:rFonts w:ascii="Garamond" w:hAnsi="Garamond"/>
          <w:sz w:val="22"/>
          <w:szCs w:val="22"/>
        </w:rPr>
        <w:t>la</w:t>
      </w:r>
      <w:r>
        <w:rPr>
          <w:rFonts w:ascii="Garamond" w:hAnsi="Garamond"/>
          <w:spacing w:val="42"/>
          <w:sz w:val="22"/>
          <w:szCs w:val="22"/>
        </w:rPr>
        <w:t xml:space="preserve"> </w:t>
      </w:r>
      <w:r>
        <w:rPr>
          <w:rFonts w:ascii="Garamond" w:hAnsi="Garamond"/>
          <w:sz w:val="22"/>
          <w:szCs w:val="22"/>
        </w:rPr>
        <w:t>qualificazione</w:t>
      </w:r>
      <w:r>
        <w:rPr>
          <w:rFonts w:ascii="Garamond" w:hAnsi="Garamond"/>
          <w:spacing w:val="39"/>
          <w:sz w:val="22"/>
          <w:szCs w:val="22"/>
        </w:rPr>
        <w:t xml:space="preserve"> </w:t>
      </w:r>
      <w:r>
        <w:rPr>
          <w:rFonts w:ascii="Garamond" w:hAnsi="Garamond"/>
          <w:sz w:val="22"/>
          <w:szCs w:val="22"/>
        </w:rPr>
        <w:t>che</w:t>
      </w:r>
      <w:r>
        <w:rPr>
          <w:rFonts w:ascii="Garamond" w:hAnsi="Garamond"/>
          <w:spacing w:val="39"/>
          <w:sz w:val="22"/>
          <w:szCs w:val="22"/>
        </w:rPr>
        <w:t xml:space="preserve"> </w:t>
      </w:r>
      <w:r>
        <w:rPr>
          <w:rFonts w:ascii="Garamond" w:hAnsi="Garamond"/>
          <w:sz w:val="22"/>
          <w:szCs w:val="22"/>
        </w:rPr>
        <w:t>ha</w:t>
      </w:r>
      <w:r>
        <w:rPr>
          <w:rFonts w:ascii="Garamond" w:hAnsi="Garamond"/>
          <w:spacing w:val="40"/>
          <w:sz w:val="22"/>
          <w:szCs w:val="22"/>
        </w:rPr>
        <w:t xml:space="preserve"> </w:t>
      </w:r>
      <w:r>
        <w:rPr>
          <w:rFonts w:ascii="Garamond" w:hAnsi="Garamond"/>
          <w:sz w:val="22"/>
          <w:szCs w:val="22"/>
        </w:rPr>
        <w:t>dato</w:t>
      </w:r>
      <w:r>
        <w:rPr>
          <w:rFonts w:ascii="Garamond" w:hAnsi="Garamond"/>
          <w:spacing w:val="-53"/>
          <w:sz w:val="22"/>
          <w:szCs w:val="22"/>
        </w:rPr>
        <w:t xml:space="preserve"> </w:t>
      </w:r>
      <w:r>
        <w:rPr>
          <w:rFonts w:ascii="Garamond" w:hAnsi="Garamond"/>
          <w:sz w:val="22"/>
          <w:szCs w:val="22"/>
        </w:rPr>
        <w:t>origine all’affidamento durante la fase</w:t>
      </w:r>
      <w:r>
        <w:rPr>
          <w:rFonts w:ascii="Garamond" w:hAnsi="Garamond"/>
          <w:spacing w:val="-1"/>
          <w:sz w:val="22"/>
          <w:szCs w:val="22"/>
        </w:rPr>
        <w:t xml:space="preserve"> </w:t>
      </w:r>
      <w:r>
        <w:rPr>
          <w:rFonts w:ascii="Garamond" w:hAnsi="Garamond"/>
          <w:sz w:val="22"/>
          <w:szCs w:val="22"/>
        </w:rPr>
        <w:t>di esecuzione del contratto, pena</w:t>
      </w:r>
      <w:r>
        <w:rPr>
          <w:rFonts w:ascii="Garamond" w:hAnsi="Garamond"/>
          <w:spacing w:val="-1"/>
          <w:sz w:val="22"/>
          <w:szCs w:val="22"/>
        </w:rPr>
        <w:t xml:space="preserve"> </w:t>
      </w:r>
      <w:r>
        <w:rPr>
          <w:rFonts w:ascii="Garamond" w:hAnsi="Garamond"/>
          <w:sz w:val="22"/>
          <w:szCs w:val="22"/>
        </w:rPr>
        <w:t>la risoluzione del contratto.</w:t>
      </w:r>
    </w:p>
    <w:p w:rsidR="00265391" w:rsidRDefault="0060288F">
      <w:pPr>
        <w:pStyle w:val="Paragrafoelenco"/>
        <w:widowControl w:val="0"/>
        <w:numPr>
          <w:ilvl w:val="0"/>
          <w:numId w:val="14"/>
        </w:numPr>
        <w:spacing w:before="100"/>
        <w:jc w:val="both"/>
        <w:rPr>
          <w:rFonts w:ascii="Garamond" w:hAnsi="Garamond"/>
          <w:sz w:val="22"/>
          <w:szCs w:val="22"/>
        </w:rPr>
      </w:pPr>
      <w:r>
        <w:rPr>
          <w:rFonts w:ascii="Garamond" w:hAnsi="Garamond"/>
          <w:sz w:val="22"/>
          <w:szCs w:val="22"/>
        </w:rPr>
        <w:t>In fase esecutiva le imprese affidatarie sono obbligate ad iscrivere i propri lavoratori alla Cassa</w:t>
      </w:r>
      <w:r>
        <w:rPr>
          <w:rFonts w:ascii="Garamond" w:hAnsi="Garamond"/>
          <w:spacing w:val="-52"/>
          <w:sz w:val="22"/>
          <w:szCs w:val="22"/>
        </w:rPr>
        <w:t xml:space="preserve"> </w:t>
      </w:r>
      <w:r>
        <w:rPr>
          <w:rFonts w:ascii="Garamond" w:hAnsi="Garamond"/>
          <w:sz w:val="22"/>
          <w:szCs w:val="22"/>
        </w:rPr>
        <w:t>edile</w:t>
      </w:r>
      <w:r>
        <w:rPr>
          <w:rFonts w:ascii="Garamond" w:hAnsi="Garamond"/>
          <w:spacing w:val="-1"/>
          <w:sz w:val="22"/>
          <w:szCs w:val="22"/>
        </w:rPr>
        <w:t xml:space="preserve"> </w:t>
      </w:r>
      <w:r>
        <w:rPr>
          <w:rFonts w:ascii="Garamond" w:hAnsi="Garamond"/>
          <w:sz w:val="22"/>
          <w:szCs w:val="22"/>
        </w:rPr>
        <w:t>territorialmente competente secondo la normativa vigente.</w:t>
      </w:r>
    </w:p>
    <w:p w:rsidR="00265391" w:rsidRDefault="0060288F">
      <w:pPr>
        <w:pStyle w:val="Paragrafoelenco"/>
        <w:widowControl w:val="0"/>
        <w:numPr>
          <w:ilvl w:val="0"/>
          <w:numId w:val="14"/>
        </w:numPr>
        <w:spacing w:before="100"/>
        <w:jc w:val="both"/>
        <w:rPr>
          <w:rFonts w:ascii="Garamond" w:hAnsi="Garamond"/>
          <w:sz w:val="22"/>
          <w:szCs w:val="22"/>
        </w:rPr>
      </w:pPr>
      <w:r>
        <w:rPr>
          <w:rFonts w:ascii="Garamond" w:hAnsi="Garamond"/>
          <w:sz w:val="22"/>
          <w:szCs w:val="22"/>
        </w:rPr>
        <w:t>In</w:t>
      </w:r>
      <w:r>
        <w:rPr>
          <w:rFonts w:ascii="Garamond" w:hAnsi="Garamond"/>
          <w:spacing w:val="5"/>
          <w:sz w:val="22"/>
          <w:szCs w:val="22"/>
        </w:rPr>
        <w:t xml:space="preserve"> </w:t>
      </w:r>
      <w:r>
        <w:rPr>
          <w:rFonts w:ascii="Garamond" w:hAnsi="Garamond"/>
          <w:sz w:val="22"/>
          <w:szCs w:val="22"/>
        </w:rPr>
        <w:t>fase</w:t>
      </w:r>
      <w:r>
        <w:rPr>
          <w:rFonts w:ascii="Garamond" w:hAnsi="Garamond"/>
          <w:spacing w:val="4"/>
          <w:sz w:val="22"/>
          <w:szCs w:val="22"/>
        </w:rPr>
        <w:t xml:space="preserve"> </w:t>
      </w:r>
      <w:r>
        <w:rPr>
          <w:rFonts w:ascii="Garamond" w:hAnsi="Garamond"/>
          <w:sz w:val="22"/>
          <w:szCs w:val="22"/>
        </w:rPr>
        <w:t>esecutiva,</w:t>
      </w:r>
      <w:r>
        <w:rPr>
          <w:rFonts w:ascii="Garamond" w:hAnsi="Garamond"/>
          <w:spacing w:val="3"/>
          <w:sz w:val="22"/>
          <w:szCs w:val="22"/>
        </w:rPr>
        <w:t xml:space="preserve"> </w:t>
      </w:r>
      <w:r>
        <w:rPr>
          <w:rFonts w:ascii="Garamond" w:hAnsi="Garamond"/>
          <w:sz w:val="22"/>
          <w:szCs w:val="22"/>
        </w:rPr>
        <w:t>ogniqualvolta</w:t>
      </w:r>
      <w:r>
        <w:rPr>
          <w:rFonts w:ascii="Garamond" w:hAnsi="Garamond"/>
          <w:spacing w:val="3"/>
          <w:sz w:val="22"/>
          <w:szCs w:val="22"/>
        </w:rPr>
        <w:t xml:space="preserve"> </w:t>
      </w:r>
      <w:r>
        <w:rPr>
          <w:rFonts w:ascii="Garamond" w:hAnsi="Garamond"/>
          <w:sz w:val="22"/>
          <w:szCs w:val="22"/>
        </w:rPr>
        <w:t>sia</w:t>
      </w:r>
      <w:r>
        <w:rPr>
          <w:rFonts w:ascii="Garamond" w:hAnsi="Garamond"/>
          <w:spacing w:val="3"/>
          <w:sz w:val="22"/>
          <w:szCs w:val="22"/>
        </w:rPr>
        <w:t xml:space="preserve"> </w:t>
      </w:r>
      <w:r>
        <w:rPr>
          <w:rFonts w:ascii="Garamond" w:hAnsi="Garamond"/>
          <w:sz w:val="22"/>
          <w:szCs w:val="22"/>
        </w:rPr>
        <w:t>necessario</w:t>
      </w:r>
      <w:r>
        <w:rPr>
          <w:rFonts w:ascii="Garamond" w:hAnsi="Garamond"/>
          <w:spacing w:val="4"/>
          <w:sz w:val="22"/>
          <w:szCs w:val="22"/>
        </w:rPr>
        <w:t xml:space="preserve"> </w:t>
      </w:r>
      <w:r>
        <w:rPr>
          <w:rFonts w:ascii="Garamond" w:hAnsi="Garamond"/>
          <w:sz w:val="22"/>
          <w:szCs w:val="22"/>
        </w:rPr>
        <w:t>il</w:t>
      </w:r>
      <w:r>
        <w:rPr>
          <w:rFonts w:ascii="Garamond" w:hAnsi="Garamond"/>
          <w:spacing w:val="7"/>
          <w:sz w:val="22"/>
          <w:szCs w:val="22"/>
        </w:rPr>
        <w:t xml:space="preserve"> </w:t>
      </w:r>
      <w:r>
        <w:rPr>
          <w:rFonts w:ascii="Garamond" w:hAnsi="Garamond"/>
          <w:sz w:val="22"/>
          <w:szCs w:val="22"/>
        </w:rPr>
        <w:t>DURC</w:t>
      </w:r>
      <w:r>
        <w:rPr>
          <w:rFonts w:ascii="Garamond" w:hAnsi="Garamond"/>
          <w:spacing w:val="4"/>
          <w:sz w:val="22"/>
          <w:szCs w:val="22"/>
        </w:rPr>
        <w:t xml:space="preserve"> </w:t>
      </w:r>
      <w:r>
        <w:rPr>
          <w:rFonts w:ascii="Garamond" w:hAnsi="Garamond"/>
          <w:sz w:val="22"/>
          <w:szCs w:val="22"/>
        </w:rPr>
        <w:t>dell’affidatario,</w:t>
      </w:r>
      <w:r>
        <w:rPr>
          <w:rFonts w:ascii="Garamond" w:hAnsi="Garamond"/>
          <w:spacing w:val="4"/>
          <w:sz w:val="22"/>
          <w:szCs w:val="22"/>
        </w:rPr>
        <w:t xml:space="preserve"> </w:t>
      </w:r>
      <w:r>
        <w:rPr>
          <w:rFonts w:ascii="Garamond" w:hAnsi="Garamond"/>
          <w:sz w:val="22"/>
          <w:szCs w:val="22"/>
        </w:rPr>
        <w:t>la</w:t>
      </w:r>
      <w:r>
        <w:rPr>
          <w:rFonts w:ascii="Garamond" w:hAnsi="Garamond"/>
          <w:spacing w:val="3"/>
          <w:sz w:val="22"/>
          <w:szCs w:val="22"/>
        </w:rPr>
        <w:t xml:space="preserve"> </w:t>
      </w:r>
      <w:r>
        <w:rPr>
          <w:rFonts w:ascii="Garamond" w:hAnsi="Garamond"/>
          <w:sz w:val="22"/>
          <w:szCs w:val="22"/>
        </w:rPr>
        <w:t>Stazione</w:t>
      </w:r>
      <w:r>
        <w:rPr>
          <w:rFonts w:ascii="Garamond" w:hAnsi="Garamond"/>
          <w:spacing w:val="3"/>
          <w:sz w:val="22"/>
          <w:szCs w:val="22"/>
        </w:rPr>
        <w:t xml:space="preserve"> </w:t>
      </w:r>
      <w:r>
        <w:rPr>
          <w:rFonts w:ascii="Garamond" w:hAnsi="Garamond"/>
          <w:sz w:val="22"/>
          <w:szCs w:val="22"/>
        </w:rPr>
        <w:t>appaltante verificherà</w:t>
      </w:r>
      <w:r>
        <w:rPr>
          <w:rFonts w:ascii="Garamond" w:hAnsi="Garamond"/>
          <w:spacing w:val="-3"/>
          <w:sz w:val="22"/>
          <w:szCs w:val="22"/>
        </w:rPr>
        <w:t xml:space="preserve"> </w:t>
      </w:r>
      <w:r>
        <w:rPr>
          <w:rFonts w:ascii="Garamond" w:hAnsi="Garamond"/>
          <w:sz w:val="22"/>
          <w:szCs w:val="22"/>
        </w:rPr>
        <w:t>che</w:t>
      </w:r>
      <w:r>
        <w:rPr>
          <w:rFonts w:ascii="Garamond" w:hAnsi="Garamond"/>
          <w:spacing w:val="-2"/>
          <w:sz w:val="22"/>
          <w:szCs w:val="22"/>
        </w:rPr>
        <w:t xml:space="preserve"> </w:t>
      </w:r>
      <w:r>
        <w:rPr>
          <w:rFonts w:ascii="Garamond" w:hAnsi="Garamond"/>
          <w:sz w:val="22"/>
          <w:szCs w:val="22"/>
        </w:rPr>
        <w:t>lo stesso sia</w:t>
      </w:r>
      <w:r>
        <w:rPr>
          <w:rFonts w:ascii="Garamond" w:hAnsi="Garamond"/>
          <w:spacing w:val="-2"/>
          <w:sz w:val="22"/>
          <w:szCs w:val="22"/>
        </w:rPr>
        <w:t xml:space="preserve"> </w:t>
      </w:r>
      <w:r>
        <w:rPr>
          <w:rFonts w:ascii="Garamond" w:hAnsi="Garamond"/>
          <w:sz w:val="22"/>
          <w:szCs w:val="22"/>
        </w:rPr>
        <w:t>stato</w:t>
      </w:r>
      <w:r>
        <w:rPr>
          <w:rFonts w:ascii="Garamond" w:hAnsi="Garamond"/>
          <w:spacing w:val="-1"/>
          <w:sz w:val="22"/>
          <w:szCs w:val="22"/>
        </w:rPr>
        <w:t xml:space="preserve"> </w:t>
      </w:r>
      <w:r>
        <w:rPr>
          <w:rFonts w:ascii="Garamond" w:hAnsi="Garamond"/>
          <w:sz w:val="22"/>
          <w:szCs w:val="22"/>
        </w:rPr>
        <w:t>rilasciato</w:t>
      </w:r>
      <w:r>
        <w:rPr>
          <w:rFonts w:ascii="Garamond" w:hAnsi="Garamond"/>
          <w:spacing w:val="-1"/>
          <w:sz w:val="22"/>
          <w:szCs w:val="22"/>
        </w:rPr>
        <w:t xml:space="preserve"> </w:t>
      </w:r>
      <w:r>
        <w:rPr>
          <w:rFonts w:ascii="Garamond" w:hAnsi="Garamond"/>
          <w:sz w:val="22"/>
          <w:szCs w:val="22"/>
        </w:rPr>
        <w:t>anche dalla</w:t>
      </w:r>
      <w:r>
        <w:rPr>
          <w:rFonts w:ascii="Garamond" w:hAnsi="Garamond"/>
          <w:spacing w:val="-2"/>
          <w:sz w:val="22"/>
          <w:szCs w:val="22"/>
        </w:rPr>
        <w:t xml:space="preserve"> </w:t>
      </w:r>
      <w:r>
        <w:rPr>
          <w:rFonts w:ascii="Garamond" w:hAnsi="Garamond"/>
          <w:sz w:val="22"/>
          <w:szCs w:val="22"/>
        </w:rPr>
        <w:t>Cassa</w:t>
      </w:r>
      <w:r>
        <w:rPr>
          <w:rFonts w:ascii="Garamond" w:hAnsi="Garamond"/>
          <w:spacing w:val="-2"/>
          <w:sz w:val="22"/>
          <w:szCs w:val="22"/>
        </w:rPr>
        <w:t xml:space="preserve"> </w:t>
      </w:r>
      <w:r>
        <w:rPr>
          <w:rFonts w:ascii="Garamond" w:hAnsi="Garamond"/>
          <w:sz w:val="22"/>
          <w:szCs w:val="22"/>
        </w:rPr>
        <w:t>Edile</w:t>
      </w:r>
      <w:r>
        <w:rPr>
          <w:rFonts w:ascii="Garamond" w:hAnsi="Garamond"/>
          <w:spacing w:val="-1"/>
          <w:sz w:val="22"/>
          <w:szCs w:val="22"/>
        </w:rPr>
        <w:t xml:space="preserve"> </w:t>
      </w:r>
      <w:r>
        <w:rPr>
          <w:rFonts w:ascii="Garamond" w:hAnsi="Garamond"/>
          <w:sz w:val="22"/>
          <w:szCs w:val="22"/>
        </w:rPr>
        <w:t>competente.</w:t>
      </w:r>
    </w:p>
    <w:p w:rsidR="00265391" w:rsidRDefault="0060288F">
      <w:pPr>
        <w:pStyle w:val="Paragrafoelenco"/>
        <w:widowControl w:val="0"/>
        <w:numPr>
          <w:ilvl w:val="0"/>
          <w:numId w:val="14"/>
        </w:numPr>
        <w:spacing w:before="100"/>
        <w:jc w:val="both"/>
        <w:rPr>
          <w:rFonts w:ascii="Garamond" w:hAnsi="Garamond"/>
          <w:sz w:val="22"/>
          <w:szCs w:val="22"/>
        </w:rPr>
      </w:pPr>
      <w:r>
        <w:rPr>
          <w:rFonts w:ascii="Garamond" w:hAnsi="Garamond"/>
          <w:sz w:val="22"/>
          <w:szCs w:val="22"/>
        </w:rPr>
        <w:t>In caso di mancato rispetto degli impegni a carico dell’operatore economico, si richiamano le sanzioni di cui all’articolo 5.</w:t>
      </w:r>
    </w:p>
    <w:p w:rsidR="00265391" w:rsidRDefault="0060288F">
      <w:pPr>
        <w:pStyle w:val="Paragrafoelenco"/>
        <w:widowControl w:val="0"/>
        <w:numPr>
          <w:ilvl w:val="0"/>
          <w:numId w:val="14"/>
        </w:numPr>
        <w:spacing w:before="100"/>
        <w:jc w:val="both"/>
        <w:rPr>
          <w:rFonts w:ascii="Garamond" w:hAnsi="Garamond"/>
          <w:sz w:val="22"/>
          <w:szCs w:val="22"/>
        </w:rPr>
      </w:pPr>
      <w:r>
        <w:rPr>
          <w:rFonts w:ascii="Garamond" w:hAnsi="Garamond"/>
          <w:sz w:val="22"/>
          <w:szCs w:val="22"/>
        </w:rPr>
        <w:t xml:space="preserve">Nel contratto d’appalto sottoscritto dall’affidatario, in ottemperanza a quanto disposto dall’art.105, commi 9 e 16 del </w:t>
      </w:r>
      <w:proofErr w:type="spellStart"/>
      <w:proofErr w:type="gramStart"/>
      <w:r>
        <w:rPr>
          <w:rFonts w:ascii="Garamond" w:hAnsi="Garamond"/>
          <w:sz w:val="22"/>
          <w:szCs w:val="22"/>
        </w:rPr>
        <w:t>D.Lgs</w:t>
      </w:r>
      <w:proofErr w:type="gramEnd"/>
      <w:r>
        <w:rPr>
          <w:rFonts w:ascii="Garamond" w:hAnsi="Garamond"/>
          <w:sz w:val="22"/>
          <w:szCs w:val="22"/>
        </w:rPr>
        <w:t>.</w:t>
      </w:r>
      <w:proofErr w:type="spellEnd"/>
      <w:r>
        <w:rPr>
          <w:rFonts w:ascii="Garamond" w:hAnsi="Garamond"/>
          <w:sz w:val="22"/>
          <w:szCs w:val="22"/>
        </w:rPr>
        <w:t xml:space="preserve"> 50/2016, sarà previsto che eventuali imprese subappaltatrici, qualora il subappalto abbia oggetto prevalente l'esecuzione delle lavorazioni edili, siano iscritte alla Cassa Edile competente con il relativo codice. La Stazione appaltante verificherà tale obbligo nelle forme di legge.</w:t>
      </w:r>
    </w:p>
    <w:p w:rsidR="00265391" w:rsidRDefault="0060288F">
      <w:pPr>
        <w:pStyle w:val="Paragrafoelenco"/>
        <w:widowControl w:val="0"/>
        <w:numPr>
          <w:ilvl w:val="0"/>
          <w:numId w:val="15"/>
        </w:numPr>
        <w:spacing w:before="100"/>
        <w:jc w:val="both"/>
        <w:rPr>
          <w:rFonts w:ascii="Garamond" w:hAnsi="Garamond"/>
          <w:sz w:val="22"/>
          <w:szCs w:val="22"/>
        </w:rPr>
      </w:pPr>
      <w:r>
        <w:rPr>
          <w:rFonts w:ascii="Garamond" w:hAnsi="Garamond"/>
          <w:sz w:val="22"/>
          <w:szCs w:val="22"/>
        </w:rPr>
        <w:t xml:space="preserve">La Stazione appaltante, con riferimento al Decreto Legislativo n. 50/2016, si riserva di verificare nei modi di legge, in sinergia con la Cape e con gli altri Enti competenti, l’attuazione degli artt. 23, comma 16, 30, commi 3 e 4, 95, comma 10, 97, comma 5 </w:t>
      </w:r>
      <w:proofErr w:type="spellStart"/>
      <w:r>
        <w:rPr>
          <w:rFonts w:ascii="Garamond" w:hAnsi="Garamond"/>
          <w:sz w:val="22"/>
          <w:szCs w:val="22"/>
        </w:rPr>
        <w:t>lett</w:t>
      </w:r>
      <w:proofErr w:type="spellEnd"/>
      <w:r>
        <w:rPr>
          <w:rFonts w:ascii="Garamond" w:hAnsi="Garamond"/>
          <w:sz w:val="22"/>
          <w:szCs w:val="22"/>
        </w:rPr>
        <w:t xml:space="preserve">. d), 105, commi 9 e 16, e 216, comma 4 del richiamato </w:t>
      </w:r>
      <w:proofErr w:type="spellStart"/>
      <w:proofErr w:type="gramStart"/>
      <w:r>
        <w:rPr>
          <w:rFonts w:ascii="Garamond" w:hAnsi="Garamond"/>
          <w:sz w:val="22"/>
          <w:szCs w:val="22"/>
        </w:rPr>
        <w:t>D.Lgs</w:t>
      </w:r>
      <w:proofErr w:type="gramEnd"/>
      <w:r>
        <w:rPr>
          <w:rFonts w:ascii="Garamond" w:hAnsi="Garamond"/>
          <w:sz w:val="22"/>
          <w:szCs w:val="22"/>
        </w:rPr>
        <w:t>.</w:t>
      </w:r>
      <w:proofErr w:type="spellEnd"/>
      <w:r>
        <w:rPr>
          <w:rFonts w:ascii="Garamond" w:hAnsi="Garamond"/>
          <w:sz w:val="22"/>
          <w:szCs w:val="22"/>
        </w:rPr>
        <w:t xml:space="preserve"> n. 50/2016, ai fini dell’accertamento circa l’applicazione della contrattazione collettiva nazionale e territoriale in vigore per il settore e per la zona nella quale si eseguono le prestazioni lavorative, sia per </w:t>
      </w:r>
      <w:r>
        <w:rPr>
          <w:rFonts w:ascii="Garamond" w:hAnsi="Garamond"/>
          <w:sz w:val="22"/>
          <w:szCs w:val="22"/>
        </w:rPr>
        <w:lastRenderedPageBreak/>
        <w:t>l’appaltatore sia per gli eventuali subappaltatori e subcontraenti.</w:t>
      </w:r>
    </w:p>
    <w:p w:rsidR="00265391" w:rsidRDefault="0060288F">
      <w:pPr>
        <w:pStyle w:val="Paragrafoelenco"/>
        <w:widowControl w:val="0"/>
        <w:numPr>
          <w:ilvl w:val="0"/>
          <w:numId w:val="14"/>
        </w:numPr>
        <w:spacing w:before="100"/>
        <w:jc w:val="both"/>
        <w:rPr>
          <w:rFonts w:ascii="Garamond" w:hAnsi="Garamond"/>
          <w:sz w:val="22"/>
          <w:szCs w:val="22"/>
        </w:rPr>
      </w:pPr>
      <w:r>
        <w:rPr>
          <w:rFonts w:ascii="Garamond" w:hAnsi="Garamond"/>
          <w:sz w:val="22"/>
          <w:szCs w:val="22"/>
        </w:rPr>
        <w:t>La</w:t>
      </w:r>
      <w:r>
        <w:rPr>
          <w:rFonts w:ascii="Garamond" w:hAnsi="Garamond"/>
          <w:spacing w:val="22"/>
          <w:sz w:val="22"/>
          <w:szCs w:val="22"/>
        </w:rPr>
        <w:t xml:space="preserve"> </w:t>
      </w:r>
      <w:r>
        <w:rPr>
          <w:rFonts w:ascii="Garamond" w:hAnsi="Garamond"/>
          <w:sz w:val="22"/>
          <w:szCs w:val="22"/>
        </w:rPr>
        <w:t>Stazione</w:t>
      </w:r>
      <w:r>
        <w:rPr>
          <w:rFonts w:ascii="Garamond" w:hAnsi="Garamond"/>
          <w:spacing w:val="23"/>
          <w:sz w:val="22"/>
          <w:szCs w:val="22"/>
        </w:rPr>
        <w:t xml:space="preserve"> </w:t>
      </w:r>
      <w:r>
        <w:rPr>
          <w:rFonts w:ascii="Garamond" w:hAnsi="Garamond"/>
          <w:sz w:val="22"/>
          <w:szCs w:val="22"/>
        </w:rPr>
        <w:t>appaltante,</w:t>
      </w:r>
      <w:r>
        <w:rPr>
          <w:rFonts w:ascii="Garamond" w:hAnsi="Garamond"/>
          <w:spacing w:val="25"/>
          <w:sz w:val="22"/>
          <w:szCs w:val="22"/>
        </w:rPr>
        <w:t xml:space="preserve"> </w:t>
      </w:r>
      <w:r>
        <w:rPr>
          <w:rFonts w:ascii="Garamond" w:hAnsi="Garamond"/>
          <w:sz w:val="22"/>
          <w:szCs w:val="22"/>
        </w:rPr>
        <w:t>in</w:t>
      </w:r>
      <w:r>
        <w:rPr>
          <w:rFonts w:ascii="Garamond" w:hAnsi="Garamond"/>
          <w:spacing w:val="24"/>
          <w:sz w:val="22"/>
          <w:szCs w:val="22"/>
        </w:rPr>
        <w:t xml:space="preserve"> </w:t>
      </w:r>
      <w:r>
        <w:rPr>
          <w:rFonts w:ascii="Garamond" w:hAnsi="Garamond"/>
          <w:sz w:val="22"/>
          <w:szCs w:val="22"/>
        </w:rPr>
        <w:t>considerazione</w:t>
      </w:r>
      <w:r>
        <w:rPr>
          <w:rFonts w:ascii="Garamond" w:hAnsi="Garamond"/>
          <w:spacing w:val="23"/>
          <w:sz w:val="22"/>
          <w:szCs w:val="22"/>
        </w:rPr>
        <w:t xml:space="preserve"> </w:t>
      </w:r>
      <w:r>
        <w:rPr>
          <w:rFonts w:ascii="Garamond" w:hAnsi="Garamond"/>
          <w:sz w:val="22"/>
          <w:szCs w:val="22"/>
        </w:rPr>
        <w:t>del</w:t>
      </w:r>
      <w:r>
        <w:rPr>
          <w:rFonts w:ascii="Garamond" w:hAnsi="Garamond"/>
          <w:spacing w:val="24"/>
          <w:sz w:val="22"/>
          <w:szCs w:val="22"/>
        </w:rPr>
        <w:t xml:space="preserve"> </w:t>
      </w:r>
      <w:r>
        <w:rPr>
          <w:rFonts w:ascii="Garamond" w:hAnsi="Garamond"/>
          <w:sz w:val="22"/>
          <w:szCs w:val="22"/>
        </w:rPr>
        <w:t>fatto</w:t>
      </w:r>
      <w:r>
        <w:rPr>
          <w:rFonts w:ascii="Garamond" w:hAnsi="Garamond"/>
          <w:spacing w:val="23"/>
          <w:sz w:val="22"/>
          <w:szCs w:val="22"/>
        </w:rPr>
        <w:t xml:space="preserve"> </w:t>
      </w:r>
      <w:r>
        <w:rPr>
          <w:rFonts w:ascii="Garamond" w:hAnsi="Garamond"/>
          <w:sz w:val="22"/>
          <w:szCs w:val="22"/>
        </w:rPr>
        <w:t>che</w:t>
      </w:r>
      <w:r>
        <w:rPr>
          <w:rFonts w:ascii="Garamond" w:hAnsi="Garamond"/>
          <w:spacing w:val="23"/>
          <w:sz w:val="22"/>
          <w:szCs w:val="22"/>
        </w:rPr>
        <w:t xml:space="preserve"> </w:t>
      </w:r>
      <w:r>
        <w:rPr>
          <w:rFonts w:ascii="Garamond" w:hAnsi="Garamond"/>
          <w:sz w:val="22"/>
          <w:szCs w:val="22"/>
        </w:rPr>
        <w:t>i</w:t>
      </w:r>
      <w:r>
        <w:rPr>
          <w:rFonts w:ascii="Garamond" w:hAnsi="Garamond"/>
          <w:spacing w:val="24"/>
          <w:sz w:val="22"/>
          <w:szCs w:val="22"/>
        </w:rPr>
        <w:t xml:space="preserve"> </w:t>
      </w:r>
      <w:r>
        <w:rPr>
          <w:rFonts w:ascii="Garamond" w:hAnsi="Garamond"/>
          <w:sz w:val="22"/>
          <w:szCs w:val="22"/>
        </w:rPr>
        <w:t>requisiti</w:t>
      </w:r>
      <w:r>
        <w:rPr>
          <w:rFonts w:ascii="Garamond" w:hAnsi="Garamond"/>
          <w:spacing w:val="24"/>
          <w:sz w:val="22"/>
          <w:szCs w:val="22"/>
        </w:rPr>
        <w:t xml:space="preserve"> </w:t>
      </w:r>
      <w:r>
        <w:rPr>
          <w:rFonts w:ascii="Garamond" w:hAnsi="Garamond"/>
          <w:sz w:val="22"/>
          <w:szCs w:val="22"/>
        </w:rPr>
        <w:t>di</w:t>
      </w:r>
      <w:r>
        <w:rPr>
          <w:rFonts w:ascii="Garamond" w:hAnsi="Garamond"/>
          <w:spacing w:val="24"/>
          <w:sz w:val="22"/>
          <w:szCs w:val="22"/>
        </w:rPr>
        <w:t xml:space="preserve"> </w:t>
      </w:r>
      <w:r>
        <w:rPr>
          <w:rFonts w:ascii="Garamond" w:hAnsi="Garamond"/>
          <w:sz w:val="22"/>
          <w:szCs w:val="22"/>
        </w:rPr>
        <w:t>qualificazione</w:t>
      </w:r>
      <w:r>
        <w:rPr>
          <w:rFonts w:ascii="Garamond" w:hAnsi="Garamond"/>
          <w:spacing w:val="23"/>
          <w:sz w:val="22"/>
          <w:szCs w:val="22"/>
        </w:rPr>
        <w:t xml:space="preserve"> </w:t>
      </w:r>
      <w:r>
        <w:rPr>
          <w:rFonts w:ascii="Garamond" w:hAnsi="Garamond"/>
          <w:sz w:val="22"/>
          <w:szCs w:val="22"/>
        </w:rPr>
        <w:t>necessari</w:t>
      </w:r>
      <w:r>
        <w:rPr>
          <w:rFonts w:ascii="Garamond" w:hAnsi="Garamond"/>
          <w:spacing w:val="-53"/>
          <w:sz w:val="22"/>
          <w:szCs w:val="22"/>
        </w:rPr>
        <w:t xml:space="preserve"> </w:t>
      </w:r>
      <w:r>
        <w:rPr>
          <w:rFonts w:ascii="Garamond" w:hAnsi="Garamond"/>
          <w:sz w:val="22"/>
          <w:szCs w:val="22"/>
        </w:rPr>
        <w:t>per l’aggiudicazione dell’appalto dovranno permanere per tutto il periodo di esecuzione dei lavori, durante la fase di esecuzione del contratto provvederà a monitorare la permanenza della qualificazione</w:t>
      </w:r>
      <w:r>
        <w:rPr>
          <w:rFonts w:ascii="Garamond" w:hAnsi="Garamond"/>
          <w:spacing w:val="-52"/>
          <w:sz w:val="22"/>
          <w:szCs w:val="22"/>
        </w:rPr>
        <w:t xml:space="preserve"> </w:t>
      </w:r>
      <w:proofErr w:type="spellStart"/>
      <w:r>
        <w:rPr>
          <w:rFonts w:ascii="Garamond" w:hAnsi="Garamond"/>
          <w:sz w:val="22"/>
          <w:szCs w:val="22"/>
        </w:rPr>
        <w:t>Soa</w:t>
      </w:r>
      <w:proofErr w:type="spellEnd"/>
      <w:r>
        <w:rPr>
          <w:rFonts w:ascii="Garamond" w:hAnsi="Garamond"/>
          <w:spacing w:val="-1"/>
          <w:sz w:val="22"/>
          <w:szCs w:val="22"/>
        </w:rPr>
        <w:t xml:space="preserve"> </w:t>
      </w:r>
      <w:r>
        <w:rPr>
          <w:rFonts w:ascii="Garamond" w:hAnsi="Garamond"/>
          <w:sz w:val="22"/>
          <w:szCs w:val="22"/>
        </w:rPr>
        <w:t>in relazione alla scadenza</w:t>
      </w:r>
      <w:r>
        <w:rPr>
          <w:rFonts w:ascii="Garamond" w:hAnsi="Garamond"/>
          <w:spacing w:val="-1"/>
          <w:sz w:val="22"/>
          <w:szCs w:val="22"/>
        </w:rPr>
        <w:t xml:space="preserve"> </w:t>
      </w:r>
      <w:r>
        <w:rPr>
          <w:rFonts w:ascii="Garamond" w:hAnsi="Garamond"/>
          <w:sz w:val="22"/>
          <w:szCs w:val="22"/>
        </w:rPr>
        <w:t>triennale e/o quinquennale della</w:t>
      </w:r>
      <w:r>
        <w:rPr>
          <w:rFonts w:ascii="Garamond" w:hAnsi="Garamond"/>
          <w:spacing w:val="-1"/>
          <w:sz w:val="22"/>
          <w:szCs w:val="22"/>
        </w:rPr>
        <w:t xml:space="preserve"> </w:t>
      </w:r>
      <w:r>
        <w:rPr>
          <w:rFonts w:ascii="Garamond" w:hAnsi="Garamond"/>
          <w:sz w:val="22"/>
          <w:szCs w:val="22"/>
        </w:rPr>
        <w:t>stessa.</w:t>
      </w:r>
    </w:p>
    <w:p w:rsidR="00265391" w:rsidRDefault="00265391">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rPr>
          <w:rFonts w:ascii="Garamond" w:eastAsia="Garamond" w:hAnsi="Garamond" w:cs="Garamond"/>
          <w:sz w:val="22"/>
          <w:szCs w:val="22"/>
          <w14:textOutline w14:w="0" w14:cap="flat" w14:cmpd="sng" w14:algn="ctr">
            <w14:noFill/>
            <w14:prstDash w14:val="solid"/>
            <w14:bevel/>
          </w14:textOutline>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Articolo</w:t>
      </w:r>
      <w:r>
        <w:rPr>
          <w:rFonts w:ascii="Garamond" w:hAnsi="Garamond"/>
          <w:b/>
          <w:bCs/>
          <w:spacing w:val="-2"/>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5</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pacing w:val="-2"/>
          <w:sz w:val="22"/>
          <w:szCs w:val="22"/>
          <w14:textOutline w14:w="0" w14:cap="flat" w14:cmpd="sng" w14:algn="ctr">
            <w14:noFill/>
            <w14:prstDash w14:val="solid"/>
            <w14:bevel/>
          </w14:textOutline>
        </w:rPr>
        <w:t>VIOLAZIONE</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DEL</w:t>
      </w:r>
      <w:r>
        <w:rPr>
          <w:rFonts w:ascii="Garamond" w:hAnsi="Garamond"/>
          <w:b/>
          <w:bCs/>
          <w:spacing w:val="-11"/>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PATTO</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DI</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INTEGRITÀ</w:t>
      </w:r>
    </w:p>
    <w:p w:rsidR="00265391" w:rsidRDefault="0060288F">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line="240" w:lineRule="auto"/>
        <w:jc w:val="both"/>
        <w:rPr>
          <w:rFonts w:ascii="Garamond" w:eastAsia="Garamond" w:hAnsi="Garamond" w:cs="Garamond"/>
          <w:sz w:val="22"/>
          <w:szCs w:val="22"/>
          <w14:textOutline w14:w="0" w14:cap="flat" w14:cmpd="sng" w14:algn="ctr">
            <w14:noFill/>
            <w14:prstDash w14:val="solid"/>
            <w14:bevel/>
          </w14:textOutline>
        </w:rPr>
      </w:pPr>
      <w:r>
        <w:rPr>
          <w:rFonts w:ascii="Garamond" w:hAnsi="Garamond"/>
          <w:sz w:val="22"/>
          <w:szCs w:val="22"/>
          <w14:textOutline w14:w="0" w14:cap="flat" w14:cmpd="sng" w14:algn="ctr">
            <w14:noFill/>
            <w14:prstDash w14:val="solid"/>
            <w14:bevel/>
          </w14:textOutline>
        </w:rPr>
        <w:t>L’operatore economico, sia in veste di partecipante alla procedura che di affidatario del contratto, accetta che in caso di inosservanza degli impegni anticorruzione assunti con il presente Patto di Integrità, accertato dalla Stazione Appaltante all’esito di un procedimento di verifica nel cui corso viene garantito il contraddittorio, potranno essere applicate le seguenti sanzioni:</w:t>
      </w:r>
    </w:p>
    <w:p w:rsidR="00265391" w:rsidRDefault="0060288F">
      <w:pPr>
        <w:pStyle w:val="Paragrafoelenco"/>
        <w:widowControl w:val="0"/>
        <w:numPr>
          <w:ilvl w:val="1"/>
          <w:numId w:val="11"/>
        </w:numPr>
        <w:spacing w:before="40"/>
        <w:rPr>
          <w:rFonts w:ascii="Garamond" w:hAnsi="Garamond"/>
          <w:sz w:val="22"/>
          <w:szCs w:val="22"/>
        </w:rPr>
      </w:pPr>
      <w:r>
        <w:rPr>
          <w:rFonts w:ascii="Garamond" w:hAnsi="Garamond"/>
          <w:sz w:val="22"/>
          <w:szCs w:val="22"/>
        </w:rPr>
        <w:t>esclusione</w:t>
      </w:r>
      <w:r>
        <w:rPr>
          <w:rFonts w:ascii="Garamond" w:hAnsi="Garamond"/>
          <w:spacing w:val="-2"/>
          <w:sz w:val="22"/>
          <w:szCs w:val="22"/>
        </w:rPr>
        <w:t xml:space="preserve"> </w:t>
      </w:r>
      <w:r>
        <w:rPr>
          <w:rFonts w:ascii="Garamond" w:hAnsi="Garamond"/>
          <w:sz w:val="22"/>
          <w:szCs w:val="22"/>
        </w:rPr>
        <w:t>del concorrente dalla</w:t>
      </w:r>
      <w:r>
        <w:rPr>
          <w:rFonts w:ascii="Garamond" w:hAnsi="Garamond"/>
          <w:spacing w:val="-2"/>
          <w:sz w:val="22"/>
          <w:szCs w:val="22"/>
        </w:rPr>
        <w:t xml:space="preserve"> </w:t>
      </w:r>
      <w:r>
        <w:rPr>
          <w:rFonts w:ascii="Garamond" w:hAnsi="Garamond"/>
          <w:sz w:val="22"/>
          <w:szCs w:val="22"/>
        </w:rPr>
        <w:t>procedura;</w:t>
      </w:r>
    </w:p>
    <w:p w:rsidR="00265391" w:rsidRDefault="0060288F">
      <w:pPr>
        <w:pStyle w:val="Paragrafoelenco"/>
        <w:widowControl w:val="0"/>
        <w:numPr>
          <w:ilvl w:val="1"/>
          <w:numId w:val="11"/>
        </w:numPr>
        <w:spacing w:before="40"/>
        <w:rPr>
          <w:rFonts w:ascii="Garamond" w:hAnsi="Garamond"/>
          <w:sz w:val="22"/>
          <w:szCs w:val="22"/>
        </w:rPr>
      </w:pPr>
      <w:r>
        <w:rPr>
          <w:rFonts w:ascii="Garamond" w:hAnsi="Garamond"/>
          <w:sz w:val="22"/>
          <w:szCs w:val="22"/>
        </w:rPr>
        <w:t>perdita</w:t>
      </w:r>
      <w:r>
        <w:rPr>
          <w:rFonts w:ascii="Garamond" w:hAnsi="Garamond"/>
          <w:spacing w:val="-1"/>
          <w:sz w:val="22"/>
          <w:szCs w:val="22"/>
        </w:rPr>
        <w:t xml:space="preserve"> </w:t>
      </w:r>
      <w:r>
        <w:rPr>
          <w:rFonts w:ascii="Garamond" w:hAnsi="Garamond"/>
          <w:sz w:val="22"/>
          <w:szCs w:val="22"/>
        </w:rPr>
        <w:t>o risoluzione del contratto;</w:t>
      </w:r>
    </w:p>
    <w:p w:rsidR="00265391" w:rsidRDefault="0060288F">
      <w:pPr>
        <w:pStyle w:val="Paragrafoelenco"/>
        <w:widowControl w:val="0"/>
        <w:numPr>
          <w:ilvl w:val="1"/>
          <w:numId w:val="11"/>
        </w:numPr>
        <w:spacing w:before="40"/>
        <w:rPr>
          <w:rFonts w:ascii="Garamond" w:hAnsi="Garamond"/>
          <w:sz w:val="22"/>
          <w:szCs w:val="22"/>
        </w:rPr>
      </w:pPr>
      <w:r>
        <w:rPr>
          <w:rFonts w:ascii="Garamond" w:hAnsi="Garamond"/>
          <w:sz w:val="22"/>
          <w:szCs w:val="22"/>
        </w:rPr>
        <w:t>risoluzione</w:t>
      </w:r>
      <w:r>
        <w:rPr>
          <w:rFonts w:ascii="Garamond" w:hAnsi="Garamond"/>
          <w:spacing w:val="-2"/>
          <w:sz w:val="22"/>
          <w:szCs w:val="22"/>
        </w:rPr>
        <w:t xml:space="preserve"> </w:t>
      </w:r>
      <w:r>
        <w:rPr>
          <w:rFonts w:ascii="Garamond" w:hAnsi="Garamond"/>
          <w:sz w:val="22"/>
          <w:szCs w:val="22"/>
        </w:rPr>
        <w:t>espressa</w:t>
      </w:r>
      <w:r>
        <w:rPr>
          <w:rFonts w:ascii="Garamond" w:hAnsi="Garamond"/>
          <w:spacing w:val="-2"/>
          <w:sz w:val="22"/>
          <w:szCs w:val="22"/>
        </w:rPr>
        <w:t xml:space="preserve"> </w:t>
      </w:r>
      <w:r>
        <w:rPr>
          <w:rFonts w:ascii="Garamond" w:hAnsi="Garamond"/>
          <w:sz w:val="22"/>
          <w:szCs w:val="22"/>
        </w:rPr>
        <w:t>del</w:t>
      </w:r>
      <w:r>
        <w:rPr>
          <w:rFonts w:ascii="Garamond" w:hAnsi="Garamond"/>
          <w:spacing w:val="-1"/>
          <w:sz w:val="22"/>
          <w:szCs w:val="22"/>
        </w:rPr>
        <w:t xml:space="preserve"> </w:t>
      </w:r>
      <w:r>
        <w:rPr>
          <w:rFonts w:ascii="Garamond" w:hAnsi="Garamond"/>
          <w:sz w:val="22"/>
          <w:szCs w:val="22"/>
        </w:rPr>
        <w:t>contratto</w:t>
      </w:r>
      <w:r>
        <w:rPr>
          <w:rFonts w:ascii="Garamond" w:hAnsi="Garamond"/>
          <w:spacing w:val="-1"/>
          <w:sz w:val="22"/>
          <w:szCs w:val="22"/>
        </w:rPr>
        <w:t xml:space="preserve"> </w:t>
      </w:r>
      <w:r>
        <w:rPr>
          <w:rFonts w:ascii="Garamond" w:hAnsi="Garamond"/>
          <w:sz w:val="22"/>
          <w:szCs w:val="22"/>
        </w:rPr>
        <w:t>ai</w:t>
      </w:r>
      <w:r>
        <w:rPr>
          <w:rFonts w:ascii="Garamond" w:hAnsi="Garamond"/>
          <w:spacing w:val="-1"/>
          <w:sz w:val="22"/>
          <w:szCs w:val="22"/>
        </w:rPr>
        <w:t xml:space="preserve"> </w:t>
      </w:r>
      <w:r>
        <w:rPr>
          <w:rFonts w:ascii="Garamond" w:hAnsi="Garamond"/>
          <w:sz w:val="22"/>
          <w:szCs w:val="22"/>
        </w:rPr>
        <w:t>sensi</w:t>
      </w:r>
      <w:r>
        <w:rPr>
          <w:rFonts w:ascii="Garamond" w:hAnsi="Garamond"/>
          <w:spacing w:val="-2"/>
          <w:sz w:val="22"/>
          <w:szCs w:val="22"/>
        </w:rPr>
        <w:t xml:space="preserve"> </w:t>
      </w:r>
      <w:r>
        <w:rPr>
          <w:rFonts w:ascii="Garamond" w:hAnsi="Garamond"/>
          <w:sz w:val="22"/>
          <w:szCs w:val="22"/>
        </w:rPr>
        <w:t>dell’art.</w:t>
      </w:r>
      <w:r>
        <w:rPr>
          <w:rFonts w:ascii="Garamond" w:hAnsi="Garamond"/>
          <w:spacing w:val="-1"/>
          <w:sz w:val="22"/>
          <w:szCs w:val="22"/>
        </w:rPr>
        <w:t xml:space="preserve"> </w:t>
      </w:r>
      <w:r>
        <w:rPr>
          <w:rFonts w:ascii="Garamond" w:hAnsi="Garamond"/>
          <w:sz w:val="22"/>
          <w:szCs w:val="22"/>
        </w:rPr>
        <w:t>1456</w:t>
      </w:r>
      <w:r>
        <w:rPr>
          <w:rFonts w:ascii="Garamond" w:hAnsi="Garamond"/>
          <w:spacing w:val="-1"/>
          <w:sz w:val="22"/>
          <w:szCs w:val="22"/>
        </w:rPr>
        <w:t xml:space="preserve"> </w:t>
      </w:r>
      <w:r>
        <w:rPr>
          <w:rFonts w:ascii="Garamond" w:hAnsi="Garamond"/>
          <w:sz w:val="22"/>
          <w:szCs w:val="22"/>
        </w:rPr>
        <w:t>del</w:t>
      </w:r>
      <w:r>
        <w:rPr>
          <w:rFonts w:ascii="Garamond" w:hAnsi="Garamond"/>
          <w:spacing w:val="-1"/>
          <w:sz w:val="22"/>
          <w:szCs w:val="22"/>
        </w:rPr>
        <w:t xml:space="preserve"> </w:t>
      </w:r>
      <w:r>
        <w:rPr>
          <w:rFonts w:ascii="Garamond" w:hAnsi="Garamond"/>
          <w:sz w:val="22"/>
          <w:szCs w:val="22"/>
        </w:rPr>
        <w:t>codice civile,</w:t>
      </w:r>
      <w:r>
        <w:rPr>
          <w:rFonts w:ascii="Garamond" w:hAnsi="Garamond"/>
          <w:spacing w:val="-1"/>
          <w:sz w:val="22"/>
          <w:szCs w:val="22"/>
        </w:rPr>
        <w:t xml:space="preserve"> </w:t>
      </w:r>
      <w:r>
        <w:rPr>
          <w:rFonts w:ascii="Garamond" w:hAnsi="Garamond"/>
          <w:sz w:val="22"/>
          <w:szCs w:val="22"/>
        </w:rPr>
        <w:t>nei</w:t>
      </w:r>
      <w:r>
        <w:rPr>
          <w:rFonts w:ascii="Garamond" w:hAnsi="Garamond"/>
          <w:spacing w:val="-1"/>
          <w:sz w:val="22"/>
          <w:szCs w:val="22"/>
        </w:rPr>
        <w:t xml:space="preserve"> </w:t>
      </w:r>
      <w:r>
        <w:rPr>
          <w:rFonts w:ascii="Garamond" w:hAnsi="Garamond"/>
          <w:sz w:val="22"/>
          <w:szCs w:val="22"/>
        </w:rPr>
        <w:t>seguenti</w:t>
      </w:r>
      <w:r>
        <w:rPr>
          <w:rFonts w:ascii="Garamond" w:hAnsi="Garamond"/>
          <w:spacing w:val="-2"/>
          <w:sz w:val="22"/>
          <w:szCs w:val="22"/>
        </w:rPr>
        <w:t xml:space="preserve"> </w:t>
      </w:r>
      <w:r>
        <w:rPr>
          <w:rFonts w:ascii="Garamond" w:hAnsi="Garamond"/>
          <w:sz w:val="22"/>
          <w:szCs w:val="22"/>
        </w:rPr>
        <w:t>casi:</w:t>
      </w:r>
    </w:p>
    <w:p w:rsidR="00265391" w:rsidRDefault="0060288F">
      <w:pPr>
        <w:pStyle w:val="Paragrafoelenco"/>
        <w:widowControl w:val="0"/>
        <w:numPr>
          <w:ilvl w:val="0"/>
          <w:numId w:val="17"/>
        </w:numPr>
        <w:spacing w:before="100"/>
        <w:jc w:val="both"/>
        <w:rPr>
          <w:rFonts w:ascii="Garamond" w:hAnsi="Garamond"/>
          <w:sz w:val="22"/>
          <w:szCs w:val="22"/>
        </w:rPr>
      </w:pPr>
      <w:r>
        <w:rPr>
          <w:rFonts w:ascii="Garamond" w:hAnsi="Garamond"/>
          <w:sz w:val="22"/>
          <w:szCs w:val="22"/>
        </w:rPr>
        <w:t>inadempimento dell’obbligo di dare comunicazione tempestiva alla Stazione Appaltante,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Stazione appaltante che abbiano esercitato funzioni relative alla stipula e alla esecuzione del contratto;</w:t>
      </w:r>
    </w:p>
    <w:p w:rsidR="00265391" w:rsidRDefault="0060288F">
      <w:pPr>
        <w:pStyle w:val="Paragrafoelenco"/>
        <w:widowControl w:val="0"/>
        <w:numPr>
          <w:ilvl w:val="0"/>
          <w:numId w:val="17"/>
        </w:numPr>
        <w:spacing w:before="100"/>
        <w:jc w:val="both"/>
        <w:rPr>
          <w:rFonts w:ascii="Garamond" w:hAnsi="Garamond"/>
          <w:sz w:val="22"/>
          <w:szCs w:val="22"/>
        </w:rPr>
      </w:pPr>
      <w:r>
        <w:rPr>
          <w:rFonts w:ascii="Garamond" w:hAnsi="Garamond"/>
          <w:sz w:val="22"/>
          <w:szCs w:val="22"/>
        </w:rPr>
        <w:t>misura cautelare disposta o rinvio a giudizio intervenuto nei confronti dell’operatore economico (nelle persone dell’imprenditore, degli organi sociali o dei dirigenti) per taluno dei delitti di cui agli artt. 317, 318, 319, 319bis, 319ter, 319quater, 320, 322, 322bis, 346bis, 353 e</w:t>
      </w:r>
      <w:r>
        <w:rPr>
          <w:rFonts w:ascii="Garamond" w:hAnsi="Garamond"/>
          <w:spacing w:val="-52"/>
          <w:sz w:val="22"/>
          <w:szCs w:val="22"/>
        </w:rPr>
        <w:t xml:space="preserve"> </w:t>
      </w:r>
      <w:r>
        <w:rPr>
          <w:rFonts w:ascii="Garamond" w:hAnsi="Garamond"/>
          <w:sz w:val="22"/>
          <w:szCs w:val="22"/>
        </w:rPr>
        <w:t>353bis del codice penale;</w:t>
      </w:r>
    </w:p>
    <w:p w:rsidR="00265391" w:rsidRDefault="0060288F">
      <w:pPr>
        <w:pStyle w:val="Paragrafoelenco"/>
        <w:widowControl w:val="0"/>
        <w:numPr>
          <w:ilvl w:val="0"/>
          <w:numId w:val="18"/>
        </w:numPr>
        <w:spacing w:before="40"/>
        <w:rPr>
          <w:rFonts w:ascii="Garamond" w:hAnsi="Garamond"/>
          <w:sz w:val="22"/>
          <w:szCs w:val="22"/>
        </w:rPr>
      </w:pPr>
      <w:r>
        <w:rPr>
          <w:rFonts w:ascii="Garamond" w:hAnsi="Garamond"/>
          <w:sz w:val="22"/>
          <w:szCs w:val="22"/>
        </w:rPr>
        <w:t>escussione della garanzia provvisoria (art. 93, comma 1, d.lgs. 50/2016);</w:t>
      </w:r>
    </w:p>
    <w:p w:rsidR="00265391" w:rsidRDefault="0060288F">
      <w:pPr>
        <w:pStyle w:val="Paragrafoelenco"/>
        <w:widowControl w:val="0"/>
        <w:numPr>
          <w:ilvl w:val="0"/>
          <w:numId w:val="18"/>
        </w:numPr>
        <w:spacing w:before="40"/>
        <w:rPr>
          <w:rFonts w:ascii="Garamond" w:hAnsi="Garamond"/>
          <w:sz w:val="22"/>
          <w:szCs w:val="22"/>
        </w:rPr>
      </w:pPr>
      <w:r>
        <w:rPr>
          <w:rFonts w:ascii="Garamond" w:hAnsi="Garamond"/>
          <w:sz w:val="22"/>
          <w:szCs w:val="22"/>
        </w:rPr>
        <w:t>escussione della garanzia per l’esecuzione del contratto (art. 93, comma 8, d.lgs. 50/2016);</w:t>
      </w:r>
    </w:p>
    <w:p w:rsidR="00265391" w:rsidRDefault="0060288F">
      <w:pPr>
        <w:pStyle w:val="Paragrafoelenco"/>
        <w:widowControl w:val="0"/>
        <w:numPr>
          <w:ilvl w:val="0"/>
          <w:numId w:val="18"/>
        </w:numPr>
        <w:spacing w:before="40"/>
        <w:rPr>
          <w:rFonts w:ascii="Garamond" w:hAnsi="Garamond"/>
          <w:sz w:val="22"/>
          <w:szCs w:val="22"/>
        </w:rPr>
      </w:pPr>
      <w:r>
        <w:rPr>
          <w:rFonts w:ascii="Garamond" w:hAnsi="Garamond"/>
          <w:sz w:val="22"/>
          <w:szCs w:val="22"/>
        </w:rPr>
        <w:t>responsabilità per danno, anche di immagine, arrecato alla Stazione Appaltante nella misura dell’8% del valore del contratto, impregiudicata la prova dell’esistenza di un danno maggiore;</w:t>
      </w:r>
    </w:p>
    <w:p w:rsidR="00265391" w:rsidRDefault="0060288F">
      <w:pPr>
        <w:pStyle w:val="Paragrafoelenco"/>
        <w:widowControl w:val="0"/>
        <w:numPr>
          <w:ilvl w:val="0"/>
          <w:numId w:val="18"/>
        </w:numPr>
        <w:spacing w:before="40"/>
        <w:rPr>
          <w:rFonts w:ascii="Garamond" w:hAnsi="Garamond"/>
          <w:sz w:val="22"/>
          <w:szCs w:val="22"/>
        </w:rPr>
      </w:pPr>
      <w:r>
        <w:rPr>
          <w:rFonts w:ascii="Garamond" w:hAnsi="Garamond"/>
          <w:sz w:val="22"/>
          <w:szCs w:val="22"/>
        </w:rPr>
        <w:t>responsabilità per danno arrecato agli altri concorrenti della procedura, nella misura dell’1% del valore del contratto per ogni partecipante, impregiudicata la prova dell’esistenza di un danno maggiore;</w:t>
      </w:r>
    </w:p>
    <w:p w:rsidR="00265391" w:rsidRDefault="0060288F">
      <w:pPr>
        <w:pStyle w:val="Paragrafoelenco"/>
        <w:widowControl w:val="0"/>
        <w:numPr>
          <w:ilvl w:val="0"/>
          <w:numId w:val="18"/>
        </w:numPr>
        <w:spacing w:before="40"/>
        <w:rPr>
          <w:rFonts w:ascii="Garamond" w:hAnsi="Garamond"/>
          <w:sz w:val="22"/>
          <w:szCs w:val="22"/>
        </w:rPr>
      </w:pPr>
      <w:r>
        <w:rPr>
          <w:rFonts w:ascii="Garamond" w:hAnsi="Garamond"/>
          <w:sz w:val="22"/>
          <w:szCs w:val="22"/>
        </w:rPr>
        <w:t>esclusione del concorrente dalle procedure di affidamento indette dalla Stazione Appaltante per una durata di tre anni</w:t>
      </w:r>
    </w:p>
    <w:p w:rsidR="00265391" w:rsidRDefault="0060288F">
      <w:pPr>
        <w:pStyle w:val="Paragrafoelenco"/>
        <w:widowControl w:val="0"/>
        <w:numPr>
          <w:ilvl w:val="0"/>
          <w:numId w:val="18"/>
        </w:numPr>
        <w:spacing w:before="40"/>
        <w:rPr>
          <w:rFonts w:ascii="Garamond" w:hAnsi="Garamond"/>
          <w:sz w:val="22"/>
          <w:szCs w:val="22"/>
        </w:rPr>
      </w:pPr>
      <w:r>
        <w:rPr>
          <w:rFonts w:ascii="Garamond" w:hAnsi="Garamond"/>
          <w:sz w:val="22"/>
          <w:szCs w:val="22"/>
        </w:rPr>
        <w:t>cancellazione da elenchi o albi di prestatori e fornitori della Stazione appaltante.</w:t>
      </w:r>
    </w:p>
    <w:p w:rsidR="00265391" w:rsidRDefault="00265391">
      <w:pPr>
        <w:pStyle w:val="Paragrafoelenco"/>
        <w:widowControl w:val="0"/>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Garamond" w:eastAsia="Garamond" w:hAnsi="Garamond" w:cs="Garamond"/>
          <w:sz w:val="22"/>
          <w:szCs w:val="22"/>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Articolo</w:t>
      </w:r>
      <w:r>
        <w:rPr>
          <w:rFonts w:ascii="Garamond" w:hAnsi="Garamond"/>
          <w:b/>
          <w:bCs/>
          <w:spacing w:val="-2"/>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6</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pacing w:val="-2"/>
          <w:sz w:val="22"/>
          <w:szCs w:val="22"/>
          <w14:textOutline w14:w="0" w14:cap="flat" w14:cmpd="sng" w14:algn="ctr">
            <w14:noFill/>
            <w14:prstDash w14:val="solid"/>
            <w14:bevel/>
          </w14:textOutline>
        </w:rPr>
        <w:t>EFFICACIA</w:t>
      </w:r>
      <w:r>
        <w:rPr>
          <w:rFonts w:ascii="Garamond" w:hAnsi="Garamond"/>
          <w:b/>
          <w:bCs/>
          <w:spacing w:val="-13"/>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DEL</w:t>
      </w:r>
      <w:r>
        <w:rPr>
          <w:rFonts w:ascii="Garamond" w:hAnsi="Garamond"/>
          <w:b/>
          <w:bCs/>
          <w:spacing w:val="-10"/>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PATTO</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DI</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INTEGRITÀ</w:t>
      </w:r>
    </w:p>
    <w:p w:rsidR="00265391" w:rsidRDefault="0060288F">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line="240" w:lineRule="auto"/>
        <w:jc w:val="both"/>
        <w:rPr>
          <w:rFonts w:ascii="Garamond" w:eastAsia="Garamond" w:hAnsi="Garamond" w:cs="Garamond"/>
          <w:sz w:val="22"/>
          <w:szCs w:val="22"/>
          <w14:textOutline w14:w="0" w14:cap="flat" w14:cmpd="sng" w14:algn="ctr">
            <w14:noFill/>
            <w14:prstDash w14:val="solid"/>
            <w14:bevel/>
          </w14:textOutline>
        </w:rPr>
      </w:pPr>
      <w:r>
        <w:rPr>
          <w:rFonts w:ascii="Garamond" w:hAnsi="Garamond"/>
          <w:sz w:val="22"/>
          <w:szCs w:val="22"/>
          <w14:textOutline w14:w="0" w14:cap="flat" w14:cmpd="sng" w14:algn="ctr">
            <w14:noFill/>
            <w14:prstDash w14:val="solid"/>
            <w14:bevel/>
          </w14:textOutline>
        </w:rPr>
        <w:t>Il presente Patto di integrità dispiega i suoi effetti dalla data di sottoscrizione fino alla completa esecuzione dell’eventuale contratto conseguente alla procedura di affidamento. Il presente Patto è sottoscritto con firma digitale in corso di validità dall’operatore economico aggiudicatario</w:t>
      </w:r>
      <w:r>
        <w:rPr>
          <w:rFonts w:ascii="Garamond" w:hAnsi="Garamond"/>
          <w:spacing w:val="55"/>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e costituisce allegato del contratto al quale accede automaticamente, onde formarne parte integrante, sostanziale</w:t>
      </w:r>
      <w:r>
        <w:rPr>
          <w:rFonts w:ascii="Garamond" w:hAnsi="Garamond"/>
          <w:spacing w:val="-1"/>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e pattizia.</w:t>
      </w:r>
    </w:p>
    <w:p w:rsidR="00265391" w:rsidRDefault="00265391">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jc w:val="both"/>
        <w:rPr>
          <w:rFonts w:ascii="Garamond" w:eastAsia="Garamond" w:hAnsi="Garamond" w:cs="Garamond"/>
          <w:sz w:val="22"/>
          <w:szCs w:val="22"/>
          <w14:textOutline w14:w="0" w14:cap="flat" w14:cmpd="sng" w14:algn="ctr">
            <w14:noFill/>
            <w14:prstDash w14:val="solid"/>
            <w14:bevel/>
          </w14:textOutline>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Articolo</w:t>
      </w:r>
      <w:r>
        <w:rPr>
          <w:rFonts w:ascii="Garamond" w:hAnsi="Garamond"/>
          <w:b/>
          <w:bCs/>
          <w:spacing w:val="-2"/>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7</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pacing w:val="-2"/>
          <w:sz w:val="22"/>
          <w:szCs w:val="22"/>
          <w14:textOutline w14:w="0" w14:cap="flat" w14:cmpd="sng" w14:algn="ctr">
            <w14:noFill/>
            <w14:prstDash w14:val="solid"/>
            <w14:bevel/>
          </w14:textOutline>
        </w:rPr>
        <w:t>ACCETTAZIONE</w:t>
      </w:r>
      <w:r>
        <w:rPr>
          <w:rFonts w:ascii="Garamond" w:hAnsi="Garamond"/>
          <w:b/>
          <w:bCs/>
          <w:spacing w:val="1"/>
          <w:sz w:val="22"/>
          <w:szCs w:val="22"/>
          <w14:textOutline w14:w="0" w14:cap="flat" w14:cmpd="sng" w14:algn="ctr">
            <w14:noFill/>
            <w14:prstDash w14:val="solid"/>
            <w14:bevel/>
          </w14:textOutline>
        </w:rPr>
        <w:t xml:space="preserve"> </w:t>
      </w:r>
      <w:r>
        <w:rPr>
          <w:rFonts w:ascii="Garamond" w:hAnsi="Garamond"/>
          <w:b/>
          <w:bCs/>
          <w:spacing w:val="-2"/>
          <w:sz w:val="22"/>
          <w:szCs w:val="22"/>
          <w14:textOutline w14:w="0" w14:cap="flat" w14:cmpd="sng" w14:algn="ctr">
            <w14:noFill/>
            <w14:prstDash w14:val="solid"/>
            <w14:bevel/>
          </w14:textOutline>
        </w:rPr>
        <w:t>DEL</w:t>
      </w:r>
      <w:r>
        <w:rPr>
          <w:rFonts w:ascii="Garamond" w:hAnsi="Garamond"/>
          <w:b/>
          <w:bCs/>
          <w:spacing w:val="-11"/>
          <w:sz w:val="22"/>
          <w:szCs w:val="22"/>
          <w14:textOutline w14:w="0" w14:cap="flat" w14:cmpd="sng" w14:algn="ctr">
            <w14:noFill/>
            <w14:prstDash w14:val="solid"/>
            <w14:bevel/>
          </w14:textOutline>
        </w:rPr>
        <w:t xml:space="preserve"> </w:t>
      </w:r>
      <w:r>
        <w:rPr>
          <w:rFonts w:ascii="Garamond" w:hAnsi="Garamond"/>
          <w:b/>
          <w:bCs/>
          <w:spacing w:val="-2"/>
          <w:sz w:val="22"/>
          <w:szCs w:val="22"/>
          <w14:textOutline w14:w="0" w14:cap="flat" w14:cmpd="sng" w14:algn="ctr">
            <w14:noFill/>
            <w14:prstDash w14:val="solid"/>
            <w14:bevel/>
          </w14:textOutline>
        </w:rPr>
        <w:t>PATTO</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DI</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INTEGRITÀ</w:t>
      </w:r>
    </w:p>
    <w:p w:rsidR="00265391" w:rsidRDefault="0060288F">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line="240" w:lineRule="auto"/>
        <w:jc w:val="both"/>
        <w:rPr>
          <w:rFonts w:ascii="Garamond" w:eastAsia="Garamond" w:hAnsi="Garamond" w:cs="Garamond"/>
          <w:sz w:val="22"/>
          <w:szCs w:val="22"/>
          <w14:textOutline w14:w="0" w14:cap="flat" w14:cmpd="sng" w14:algn="ctr">
            <w14:noFill/>
            <w14:prstDash w14:val="solid"/>
            <w14:bevel/>
          </w14:textOutline>
        </w:rPr>
      </w:pPr>
      <w:r>
        <w:rPr>
          <w:rFonts w:ascii="Garamond" w:hAnsi="Garamond"/>
          <w:sz w:val="22"/>
          <w:szCs w:val="22"/>
          <w14:textOutline w14:w="0" w14:cap="flat" w14:cmpd="sng" w14:algn="ctr">
            <w14:noFill/>
            <w14:prstDash w14:val="solid"/>
            <w14:bevel/>
          </w14:textOutline>
        </w:rPr>
        <w:t>La mancata accettazione incondizionata del presente Patto, mediante sua sottoscrizione da parte del legale rappresentante dell’operatore economico partecipante, ovvero, in caso di consorzi non ancora costituiti</w:t>
      </w:r>
      <w:r>
        <w:rPr>
          <w:rFonts w:ascii="Garamond" w:hAnsi="Garamond"/>
          <w:spacing w:val="22"/>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o</w:t>
      </w:r>
      <w:r>
        <w:rPr>
          <w:rFonts w:ascii="Garamond" w:hAnsi="Garamond"/>
          <w:spacing w:val="22"/>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raggruppamenti</w:t>
      </w:r>
      <w:r>
        <w:rPr>
          <w:rFonts w:ascii="Garamond" w:hAnsi="Garamond"/>
          <w:spacing w:val="2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temporanei</w:t>
      </w:r>
      <w:r>
        <w:rPr>
          <w:rFonts w:ascii="Garamond" w:hAnsi="Garamond"/>
          <w:spacing w:val="2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di</w:t>
      </w:r>
      <w:r>
        <w:rPr>
          <w:rFonts w:ascii="Garamond" w:hAnsi="Garamond"/>
          <w:spacing w:val="22"/>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imprese</w:t>
      </w:r>
      <w:r>
        <w:rPr>
          <w:rFonts w:ascii="Garamond" w:hAnsi="Garamond"/>
          <w:spacing w:val="22"/>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(RTI),</w:t>
      </w:r>
      <w:r>
        <w:rPr>
          <w:rFonts w:ascii="Garamond" w:hAnsi="Garamond"/>
          <w:spacing w:val="22"/>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dai</w:t>
      </w:r>
      <w:r>
        <w:rPr>
          <w:rFonts w:ascii="Garamond" w:hAnsi="Garamond"/>
          <w:spacing w:val="2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legali</w:t>
      </w:r>
      <w:r>
        <w:rPr>
          <w:rFonts w:ascii="Garamond" w:hAnsi="Garamond"/>
          <w:spacing w:val="2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rappresentanti</w:t>
      </w:r>
      <w:r>
        <w:rPr>
          <w:rFonts w:ascii="Garamond" w:hAnsi="Garamond"/>
          <w:spacing w:val="22"/>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di</w:t>
      </w:r>
      <w:r>
        <w:rPr>
          <w:rFonts w:ascii="Garamond" w:hAnsi="Garamond"/>
          <w:spacing w:val="2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tutti</w:t>
      </w:r>
      <w:r>
        <w:rPr>
          <w:rFonts w:ascii="Garamond" w:hAnsi="Garamond"/>
          <w:spacing w:val="2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i</w:t>
      </w:r>
      <w:r>
        <w:rPr>
          <w:rFonts w:ascii="Garamond" w:hAnsi="Garamond"/>
          <w:spacing w:val="2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soggetti</w:t>
      </w:r>
      <w:r>
        <w:rPr>
          <w:rFonts w:ascii="Garamond" w:hAnsi="Garamond"/>
          <w:spacing w:val="-5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che costituiranno in seguito i predetti consorzi o RTI, ovvero, in caso di avvalimento, dai legali rappresentanti delle imprese</w:t>
      </w:r>
      <w:r>
        <w:rPr>
          <w:rFonts w:ascii="Garamond" w:hAnsi="Garamond"/>
          <w:spacing w:val="-1"/>
          <w:sz w:val="22"/>
          <w:szCs w:val="22"/>
          <w14:textOutline w14:w="0" w14:cap="flat" w14:cmpd="sng" w14:algn="ctr">
            <w14:noFill/>
            <w14:prstDash w14:val="solid"/>
            <w14:bevel/>
          </w14:textOutline>
        </w:rPr>
        <w:t xml:space="preserve"> </w:t>
      </w:r>
      <w:proofErr w:type="spellStart"/>
      <w:r>
        <w:rPr>
          <w:rFonts w:ascii="Garamond" w:hAnsi="Garamond"/>
          <w:sz w:val="22"/>
          <w:szCs w:val="22"/>
          <w14:textOutline w14:w="0" w14:cap="flat" w14:cmpd="sng" w14:algn="ctr">
            <w14:noFill/>
            <w14:prstDash w14:val="solid"/>
            <w14:bevel/>
          </w14:textOutline>
        </w:rPr>
        <w:t>ausiliata</w:t>
      </w:r>
      <w:proofErr w:type="spellEnd"/>
      <w:r>
        <w:rPr>
          <w:rFonts w:ascii="Garamond" w:hAnsi="Garamond"/>
          <w:sz w:val="22"/>
          <w:szCs w:val="22"/>
          <w14:textOutline w14:w="0" w14:cap="flat" w14:cmpd="sng" w14:algn="ctr">
            <w14:noFill/>
            <w14:prstDash w14:val="solid"/>
            <w14:bevel/>
          </w14:textOutline>
        </w:rPr>
        <w:t xml:space="preserve"> ed</w:t>
      </w:r>
      <w:r>
        <w:rPr>
          <w:rFonts w:ascii="Garamond" w:hAnsi="Garamond"/>
          <w:spacing w:val="1"/>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ausiliaria, comporta l'esclusione dalla</w:t>
      </w:r>
      <w:r>
        <w:rPr>
          <w:rFonts w:ascii="Garamond" w:hAnsi="Garamond"/>
          <w:spacing w:val="-1"/>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gara.</w:t>
      </w:r>
    </w:p>
    <w:p w:rsidR="00265391" w:rsidRDefault="00265391">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rPr>
          <w:rFonts w:ascii="Garamond" w:eastAsia="Garamond" w:hAnsi="Garamond" w:cs="Garamond"/>
          <w:sz w:val="22"/>
          <w:szCs w:val="22"/>
          <w14:textOutline w14:w="0" w14:cap="flat" w14:cmpd="sng" w14:algn="ctr">
            <w14:noFill/>
            <w14:prstDash w14:val="solid"/>
            <w14:bevel/>
          </w14:textOutline>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Articolo</w:t>
      </w:r>
      <w:r>
        <w:rPr>
          <w:rFonts w:ascii="Garamond" w:hAnsi="Garamond"/>
          <w:b/>
          <w:bCs/>
          <w:spacing w:val="-2"/>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8</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sz w:val="22"/>
          <w:szCs w:val="22"/>
          <w14:textOutline w14:w="0" w14:cap="flat" w14:cmpd="sng" w14:algn="ctr">
            <w14:noFill/>
            <w14:prstDash w14:val="solid"/>
            <w14:bevel/>
          </w14:textOutline>
        </w:rPr>
      </w:pPr>
      <w:r>
        <w:rPr>
          <w:rFonts w:ascii="Garamond" w:hAnsi="Garamond"/>
          <w:b/>
          <w:bCs/>
          <w:spacing w:val="-2"/>
          <w:sz w:val="22"/>
          <w:szCs w:val="22"/>
          <w14:textOutline w14:w="0" w14:cap="flat" w14:cmpd="sng" w14:algn="ctr">
            <w14:noFill/>
            <w14:prstDash w14:val="solid"/>
            <w14:bevel/>
          </w14:textOutline>
        </w:rPr>
        <w:t>PATTO</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2"/>
          <w:sz w:val="22"/>
          <w:szCs w:val="22"/>
          <w14:textOutline w14:w="0" w14:cap="flat" w14:cmpd="sng" w14:algn="ctr">
            <w14:noFill/>
            <w14:prstDash w14:val="solid"/>
            <w14:bevel/>
          </w14:textOutline>
        </w:rPr>
        <w:t>IN</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2"/>
          <w:sz w:val="22"/>
          <w:szCs w:val="22"/>
          <w14:textOutline w14:w="0" w14:cap="flat" w14:cmpd="sng" w14:algn="ctr">
            <w14:noFill/>
            <w14:prstDash w14:val="solid"/>
            <w14:bevel/>
          </w14:textOutline>
        </w:rPr>
        <w:t>FASE</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2"/>
          <w:sz w:val="22"/>
          <w:szCs w:val="22"/>
          <w14:textOutline w14:w="0" w14:cap="flat" w14:cmpd="sng" w14:algn="ctr">
            <w14:noFill/>
            <w14:prstDash w14:val="solid"/>
            <w14:bevel/>
          </w14:textOutline>
        </w:rPr>
        <w:t>DI</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2"/>
          <w:sz w:val="22"/>
          <w:szCs w:val="22"/>
          <w14:textOutline w14:w="0" w14:cap="flat" w14:cmpd="sng" w14:algn="ctr">
            <w14:noFill/>
            <w14:prstDash w14:val="solid"/>
            <w14:bevel/>
          </w14:textOutline>
        </w:rPr>
        <w:t>ESECUZIONE</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2"/>
          <w:sz w:val="22"/>
          <w:szCs w:val="22"/>
          <w14:textOutline w14:w="0" w14:cap="flat" w14:cmpd="sng" w14:algn="ctr">
            <w14:noFill/>
            <w14:prstDash w14:val="solid"/>
            <w14:bevel/>
          </w14:textOutline>
        </w:rPr>
        <w:t>DEL</w:t>
      </w:r>
      <w:r>
        <w:rPr>
          <w:rFonts w:ascii="Garamond" w:hAnsi="Garamond"/>
          <w:b/>
          <w:bCs/>
          <w:spacing w:val="-11"/>
          <w:sz w:val="22"/>
          <w:szCs w:val="22"/>
          <w14:textOutline w14:w="0" w14:cap="flat" w14:cmpd="sng" w14:algn="ctr">
            <w14:noFill/>
            <w14:prstDash w14:val="solid"/>
            <w14:bevel/>
          </w14:textOutline>
        </w:rPr>
        <w:t xml:space="preserve"> </w:t>
      </w:r>
      <w:r>
        <w:rPr>
          <w:rFonts w:ascii="Garamond" w:hAnsi="Garamond"/>
          <w:b/>
          <w:bCs/>
          <w:spacing w:val="-2"/>
          <w:sz w:val="22"/>
          <w:szCs w:val="22"/>
          <w14:textOutline w14:w="0" w14:cap="flat" w14:cmpd="sng" w14:algn="ctr">
            <w14:noFill/>
            <w14:prstDash w14:val="solid"/>
            <w14:bevel/>
          </w14:textOutline>
        </w:rPr>
        <w:t>CONTRATTO</w:t>
      </w:r>
    </w:p>
    <w:p w:rsidR="00265391" w:rsidRDefault="0060288F">
      <w:pPr>
        <w:pStyle w:val="Paragrafoelenco"/>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ind w:left="0"/>
        <w:jc w:val="both"/>
        <w:rPr>
          <w:rFonts w:ascii="Garamond" w:eastAsia="Garamond" w:hAnsi="Garamond" w:cs="Garamond"/>
          <w:sz w:val="22"/>
          <w:szCs w:val="22"/>
        </w:rPr>
      </w:pPr>
      <w:r>
        <w:rPr>
          <w:rFonts w:ascii="Garamond" w:hAnsi="Garamond"/>
          <w:sz w:val="22"/>
          <w:szCs w:val="22"/>
        </w:rPr>
        <w:lastRenderedPageBreak/>
        <w:t>L’operatore economico sottoscriverà il presente Patto di Integrità, in fase di aggiudicazione della gara, senza necessità di sottoscriverlo nuovamente anche in fase di esecuzione del contratto, salvo il caso</w:t>
      </w:r>
      <w:r>
        <w:rPr>
          <w:rFonts w:ascii="Garamond" w:hAnsi="Garamond"/>
          <w:spacing w:val="-1"/>
          <w:sz w:val="22"/>
          <w:szCs w:val="22"/>
        </w:rPr>
        <w:t xml:space="preserve"> </w:t>
      </w:r>
      <w:r>
        <w:rPr>
          <w:rFonts w:ascii="Garamond" w:hAnsi="Garamond"/>
          <w:sz w:val="22"/>
          <w:szCs w:val="22"/>
        </w:rPr>
        <w:t>di cui al comma 2. L’operatore economico sottoscriverà un ulteriore patto, in fase di stipula del contratto, soltanto qualora l’Amministrazione aggiudicatrice sia differente dalla Stazione appaltante e abbia approvato un</w:t>
      </w:r>
      <w:r>
        <w:rPr>
          <w:rFonts w:ascii="Garamond" w:hAnsi="Garamond"/>
          <w:spacing w:val="-52"/>
          <w:sz w:val="22"/>
          <w:szCs w:val="22"/>
        </w:rPr>
        <w:t xml:space="preserve"> </w:t>
      </w:r>
      <w:r>
        <w:rPr>
          <w:rFonts w:ascii="Garamond" w:hAnsi="Garamond"/>
          <w:sz w:val="22"/>
          <w:szCs w:val="22"/>
        </w:rPr>
        <w:t>proprio Patto di</w:t>
      </w:r>
      <w:r>
        <w:rPr>
          <w:rFonts w:ascii="Garamond" w:hAnsi="Garamond"/>
          <w:spacing w:val="55"/>
          <w:sz w:val="22"/>
          <w:szCs w:val="22"/>
        </w:rPr>
        <w:t xml:space="preserve"> </w:t>
      </w:r>
      <w:r>
        <w:rPr>
          <w:rFonts w:ascii="Garamond" w:hAnsi="Garamond"/>
          <w:sz w:val="22"/>
          <w:szCs w:val="22"/>
        </w:rPr>
        <w:t>Integrità. In tale caso le clausole del presente documento riferite alla fase esecutiva del contratto sono</w:t>
      </w:r>
      <w:r>
        <w:rPr>
          <w:rFonts w:ascii="Garamond" w:hAnsi="Garamond"/>
          <w:spacing w:val="-1"/>
          <w:sz w:val="22"/>
          <w:szCs w:val="22"/>
        </w:rPr>
        <w:t xml:space="preserve"> </w:t>
      </w:r>
      <w:r>
        <w:rPr>
          <w:rFonts w:ascii="Garamond" w:hAnsi="Garamond"/>
          <w:sz w:val="22"/>
          <w:szCs w:val="22"/>
        </w:rPr>
        <w:t>da</w:t>
      </w:r>
      <w:r>
        <w:rPr>
          <w:rFonts w:ascii="Garamond" w:hAnsi="Garamond"/>
          <w:spacing w:val="-1"/>
          <w:sz w:val="22"/>
          <w:szCs w:val="22"/>
        </w:rPr>
        <w:t xml:space="preserve"> </w:t>
      </w:r>
      <w:r>
        <w:rPr>
          <w:rFonts w:ascii="Garamond" w:hAnsi="Garamond"/>
          <w:sz w:val="22"/>
          <w:szCs w:val="22"/>
        </w:rPr>
        <w:t>intendersi inefficaci in quanto sostituite da</w:t>
      </w:r>
      <w:r>
        <w:rPr>
          <w:rFonts w:ascii="Garamond" w:hAnsi="Garamond"/>
          <w:spacing w:val="-1"/>
          <w:sz w:val="22"/>
          <w:szCs w:val="22"/>
        </w:rPr>
        <w:t xml:space="preserve"> </w:t>
      </w:r>
      <w:r>
        <w:rPr>
          <w:rFonts w:ascii="Garamond" w:hAnsi="Garamond"/>
          <w:sz w:val="22"/>
          <w:szCs w:val="22"/>
        </w:rPr>
        <w:t>quelle</w:t>
      </w:r>
      <w:r>
        <w:rPr>
          <w:rFonts w:ascii="Garamond" w:hAnsi="Garamond"/>
          <w:spacing w:val="-1"/>
          <w:sz w:val="22"/>
          <w:szCs w:val="22"/>
        </w:rPr>
        <w:t xml:space="preserve"> </w:t>
      </w:r>
      <w:r>
        <w:rPr>
          <w:rFonts w:ascii="Garamond" w:hAnsi="Garamond"/>
          <w:sz w:val="22"/>
          <w:szCs w:val="22"/>
        </w:rPr>
        <w:t>previste</w:t>
      </w:r>
      <w:r>
        <w:rPr>
          <w:rFonts w:ascii="Garamond" w:hAnsi="Garamond"/>
          <w:spacing w:val="-1"/>
          <w:sz w:val="22"/>
          <w:szCs w:val="22"/>
        </w:rPr>
        <w:t xml:space="preserve"> </w:t>
      </w:r>
      <w:r>
        <w:rPr>
          <w:rFonts w:ascii="Garamond" w:hAnsi="Garamond"/>
          <w:sz w:val="22"/>
          <w:szCs w:val="22"/>
        </w:rPr>
        <w:t>dal nuovo Patto.</w:t>
      </w:r>
    </w:p>
    <w:p w:rsidR="00265391" w:rsidRDefault="00265391">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 w:line="240" w:lineRule="auto"/>
        <w:rPr>
          <w:rFonts w:ascii="Garamond" w:eastAsia="Garamond" w:hAnsi="Garamond" w:cs="Garamond"/>
          <w:sz w:val="22"/>
          <w:szCs w:val="22"/>
          <w14:textOutline w14:w="0" w14:cap="flat" w14:cmpd="sng" w14:algn="ctr">
            <w14:noFill/>
            <w14:prstDash w14:val="solid"/>
            <w14:bevel/>
          </w14:textOutline>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Articolo</w:t>
      </w:r>
      <w:r>
        <w:rPr>
          <w:rFonts w:ascii="Garamond" w:hAnsi="Garamond"/>
          <w:b/>
          <w:bCs/>
          <w:spacing w:val="-2"/>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9</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pacing w:val="-2"/>
          <w:sz w:val="22"/>
          <w:szCs w:val="22"/>
          <w14:textOutline w14:w="0" w14:cap="flat" w14:cmpd="sng" w14:algn="ctr">
            <w14:noFill/>
            <w14:prstDash w14:val="solid"/>
            <w14:bevel/>
          </w14:textOutline>
        </w:rPr>
        <w:t>PUBBLICITÀ</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DEL</w:t>
      </w:r>
      <w:r>
        <w:rPr>
          <w:rFonts w:ascii="Garamond" w:hAnsi="Garamond"/>
          <w:b/>
          <w:bCs/>
          <w:spacing w:val="-11"/>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PATTO</w:t>
      </w:r>
      <w:r>
        <w:rPr>
          <w:rFonts w:ascii="Garamond" w:hAnsi="Garamond"/>
          <w:b/>
          <w:bCs/>
          <w:spacing w:val="1"/>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DI</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INTEGRITÀ</w:t>
      </w:r>
    </w:p>
    <w:p w:rsidR="00265391" w:rsidRDefault="0060288F">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line="240" w:lineRule="auto"/>
        <w:jc w:val="both"/>
        <w:rPr>
          <w:rFonts w:ascii="Garamond" w:eastAsia="Garamond" w:hAnsi="Garamond" w:cs="Garamond"/>
          <w:sz w:val="22"/>
          <w:szCs w:val="22"/>
          <w14:textOutline w14:w="0" w14:cap="flat" w14:cmpd="sng" w14:algn="ctr">
            <w14:noFill/>
            <w14:prstDash w14:val="solid"/>
            <w14:bevel/>
          </w14:textOutline>
        </w:rPr>
      </w:pPr>
      <w:r>
        <w:rPr>
          <w:rFonts w:ascii="Garamond" w:hAnsi="Garamond"/>
          <w:sz w:val="22"/>
          <w:szCs w:val="22"/>
          <w14:textOutline w14:w="0" w14:cap="flat" w14:cmpd="sng" w14:algn="ctr">
            <w14:noFill/>
            <w14:prstDash w14:val="solid"/>
            <w14:bevel/>
          </w14:textOutline>
        </w:rPr>
        <w:t>Il presente Patto è pubblicato sul sito della Stazione appaltante nella sezione “Amministrazione Trasparente”.</w:t>
      </w:r>
    </w:p>
    <w:p w:rsidR="00265391" w:rsidRDefault="002653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sz w:val="22"/>
          <w:szCs w:val="22"/>
          <w14:textOutline w14:w="0" w14:cap="flat" w14:cmpd="sng" w14:algn="ctr">
            <w14:noFill/>
            <w14:prstDash w14:val="solid"/>
            <w14:bevel/>
          </w14:textOutline>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Articolo</w:t>
      </w:r>
      <w:r>
        <w:rPr>
          <w:rFonts w:ascii="Garamond" w:hAnsi="Garamond"/>
          <w:b/>
          <w:bCs/>
          <w:spacing w:val="-1"/>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10</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AUTORITÀ</w:t>
      </w:r>
      <w:r>
        <w:rPr>
          <w:rFonts w:ascii="Garamond" w:hAnsi="Garamond"/>
          <w:b/>
          <w:bCs/>
          <w:spacing w:val="-5"/>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COMPETENTE</w:t>
      </w:r>
      <w:r>
        <w:rPr>
          <w:rFonts w:ascii="Garamond" w:hAnsi="Garamond"/>
          <w:b/>
          <w:bCs/>
          <w:spacing w:val="-4"/>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PER</w:t>
      </w:r>
      <w:r>
        <w:rPr>
          <w:rFonts w:ascii="Garamond" w:hAnsi="Garamond"/>
          <w:b/>
          <w:bCs/>
          <w:spacing w:val="-5"/>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LE</w:t>
      </w:r>
      <w:r>
        <w:rPr>
          <w:rFonts w:ascii="Garamond" w:hAnsi="Garamond"/>
          <w:b/>
          <w:bCs/>
          <w:spacing w:val="-4"/>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CONTROVERSIE</w:t>
      </w:r>
    </w:p>
    <w:p w:rsidR="00265391" w:rsidRDefault="0060288F">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line="240" w:lineRule="auto"/>
        <w:jc w:val="both"/>
        <w:rPr>
          <w:rFonts w:ascii="Garamond" w:eastAsia="Garamond" w:hAnsi="Garamond" w:cs="Garamond"/>
          <w:sz w:val="22"/>
          <w:szCs w:val="22"/>
          <w14:textOutline w14:w="0" w14:cap="flat" w14:cmpd="sng" w14:algn="ctr">
            <w14:noFill/>
            <w14:prstDash w14:val="solid"/>
            <w14:bevel/>
          </w14:textOutline>
        </w:rPr>
      </w:pPr>
      <w:r>
        <w:rPr>
          <w:rFonts w:ascii="Garamond" w:hAnsi="Garamond"/>
          <w:sz w:val="22"/>
          <w:szCs w:val="22"/>
          <w14:textOutline w14:w="0" w14:cap="flat" w14:cmpd="sng" w14:algn="ctr">
            <w14:noFill/>
            <w14:prstDash w14:val="solid"/>
            <w14:bevel/>
          </w14:textOutline>
        </w:rPr>
        <w:t>Per ogni controversia relativa all’interpretazione e all’esecuzione del Pa</w:t>
      </w:r>
      <w:r w:rsidR="00282D57">
        <w:rPr>
          <w:rFonts w:ascii="Garamond" w:hAnsi="Garamond"/>
          <w:sz w:val="22"/>
          <w:szCs w:val="22"/>
          <w14:textOutline w14:w="0" w14:cap="flat" w14:cmpd="sng" w14:algn="ctr">
            <w14:noFill/>
            <w14:prstDash w14:val="solid"/>
            <w14:bevel/>
          </w14:textOutline>
        </w:rPr>
        <w:t>tto di integrità fra la Stazione a</w:t>
      </w:r>
      <w:r>
        <w:rPr>
          <w:rFonts w:ascii="Garamond" w:hAnsi="Garamond"/>
          <w:sz w:val="22"/>
          <w:szCs w:val="22"/>
          <w14:textOutline w14:w="0" w14:cap="flat" w14:cmpd="sng" w14:algn="ctr">
            <w14:noFill/>
            <w14:prstDash w14:val="solid"/>
            <w14:bevel/>
          </w14:textOutline>
        </w:rPr>
        <w:t>ppaltante e gli operatori economici interessati e tra gli stessi operatori, è competente il Foro di Brescia.</w:t>
      </w:r>
    </w:p>
    <w:p w:rsidR="00265391" w:rsidRDefault="00265391">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 w:line="240" w:lineRule="auto"/>
        <w:rPr>
          <w:rFonts w:ascii="Garamond" w:eastAsia="Garamond" w:hAnsi="Garamond" w:cs="Garamond"/>
          <w:sz w:val="22"/>
          <w:szCs w:val="22"/>
          <w14:textOutline w14:w="0" w14:cap="flat" w14:cmpd="sng" w14:algn="ctr">
            <w14:noFill/>
            <w14:prstDash w14:val="solid"/>
            <w14:bevel/>
          </w14:textOutline>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Garamond" w:hAnsi="Garamond" w:cs="Garamond"/>
          <w:sz w:val="22"/>
          <w:szCs w:val="22"/>
          <w14:textOutline w14:w="0" w14:cap="flat" w14:cmpd="sng" w14:algn="ctr">
            <w14:noFill/>
            <w14:prstDash w14:val="solid"/>
            <w14:bevel/>
          </w14:textOutline>
        </w:rPr>
      </w:pPr>
      <w:r>
        <w:rPr>
          <w:rFonts w:ascii="Garamond" w:hAnsi="Garamond"/>
          <w:sz w:val="22"/>
          <w:szCs w:val="22"/>
          <w14:textOutline w14:w="0" w14:cap="flat" w14:cmpd="sng" w14:algn="ctr">
            <w14:noFill/>
            <w14:prstDash w14:val="solid"/>
            <w14:bevel/>
          </w14:textOutline>
        </w:rPr>
        <w:t>Letto, confermato e sottoscritto.</w:t>
      </w:r>
    </w:p>
    <w:p w:rsidR="00265391" w:rsidRDefault="002653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Garamond" w:hAnsi="Garamond" w:cs="Garamond"/>
          <w:color w:val="FF2600"/>
          <w:sz w:val="22"/>
          <w:szCs w:val="22"/>
          <w14:textOutline w14:w="0" w14:cap="flat" w14:cmpd="sng" w14:algn="ctr">
            <w14:noFill/>
            <w14:prstDash w14:val="solid"/>
            <w14:bevel/>
          </w14:textOutline>
        </w:rPr>
      </w:pPr>
    </w:p>
    <w:tbl>
      <w:tblPr>
        <w:tblStyle w:val="TableNormal"/>
        <w:tblW w:w="9619" w:type="dxa"/>
        <w:tblInd w:w="-5" w:type="dxa"/>
        <w:shd w:val="clear" w:color="auto" w:fill="CED7E7"/>
        <w:tblLayout w:type="fixed"/>
        <w:tblLook w:val="04A0" w:firstRow="1" w:lastRow="0" w:firstColumn="1" w:lastColumn="0" w:noHBand="0" w:noVBand="1"/>
      </w:tblPr>
      <w:tblGrid>
        <w:gridCol w:w="4867"/>
        <w:gridCol w:w="4752"/>
      </w:tblGrid>
      <w:tr w:rsidR="00265391" w:rsidTr="00282D57">
        <w:trPr>
          <w:trHeight w:val="668"/>
        </w:trPr>
        <w:tc>
          <w:tcPr>
            <w:tcW w:w="4867" w:type="dxa"/>
            <w:shd w:val="clear" w:color="auto" w:fill="auto"/>
            <w:tcMar>
              <w:top w:w="80" w:type="dxa"/>
              <w:left w:w="80" w:type="dxa"/>
              <w:bottom w:w="80" w:type="dxa"/>
              <w:right w:w="80" w:type="dxa"/>
            </w:tcMar>
            <w:vAlign w:val="center"/>
          </w:tcPr>
          <w:p w:rsidR="00265391" w:rsidRDefault="0060288F">
            <w:pPr>
              <w:pStyle w:val="Didefault"/>
              <w:widowControl w:val="0"/>
              <w:tabs>
                <w:tab w:val="left" w:pos="720"/>
                <w:tab w:val="left" w:pos="1440"/>
                <w:tab w:val="left" w:pos="2160"/>
                <w:tab w:val="left" w:pos="2880"/>
                <w:tab w:val="left" w:pos="3600"/>
                <w:tab w:val="left" w:pos="4320"/>
                <w:tab w:val="left" w:pos="5040"/>
              </w:tabs>
              <w:spacing w:before="0" w:line="240" w:lineRule="auto"/>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Per</w:t>
            </w:r>
            <w:r>
              <w:rPr>
                <w:rFonts w:ascii="Garamond" w:hAnsi="Garamond"/>
                <w:b/>
                <w:bCs/>
                <w:spacing w:val="-10"/>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la</w:t>
            </w:r>
            <w:r>
              <w:rPr>
                <w:rFonts w:ascii="Garamond" w:hAnsi="Garamond"/>
                <w:b/>
                <w:bCs/>
                <w:spacing w:val="-3"/>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Stazione</w:t>
            </w:r>
            <w:r>
              <w:rPr>
                <w:rFonts w:ascii="Garamond" w:hAnsi="Garamond"/>
                <w:b/>
                <w:bCs/>
                <w:spacing w:val="-4"/>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appaltante</w:t>
            </w:r>
          </w:p>
          <w:p w:rsidR="00265391" w:rsidRDefault="0060288F">
            <w:pPr>
              <w:pStyle w:val="Didefault"/>
              <w:widowControl w:val="0"/>
              <w:tabs>
                <w:tab w:val="left" w:pos="720"/>
                <w:tab w:val="left" w:pos="1440"/>
                <w:tab w:val="left" w:pos="2160"/>
                <w:tab w:val="left" w:pos="2880"/>
                <w:tab w:val="left" w:pos="3600"/>
                <w:tab w:val="left" w:pos="4320"/>
                <w:tab w:val="left" w:pos="5040"/>
              </w:tabs>
              <w:spacing w:before="0" w:line="240" w:lineRule="auto"/>
              <w:jc w:val="center"/>
            </w:pPr>
            <w:r>
              <w:rPr>
                <w:rFonts w:ascii="Garamond" w:hAnsi="Garamond"/>
                <w:sz w:val="22"/>
                <w:szCs w:val="22"/>
                <w14:textOutline w14:w="0" w14:cap="flat" w14:cmpd="sng" w14:algn="ctr">
                  <w14:noFill/>
                  <w14:prstDash w14:val="solid"/>
                  <w14:bevel/>
                </w14:textOutline>
              </w:rPr>
              <w:t>Il</w:t>
            </w:r>
            <w:r>
              <w:rPr>
                <w:rFonts w:ascii="Garamond" w:hAnsi="Garamond"/>
                <w:spacing w:val="-6"/>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Responsabile</w:t>
            </w:r>
          </w:p>
        </w:tc>
        <w:tc>
          <w:tcPr>
            <w:tcW w:w="4752" w:type="dxa"/>
            <w:shd w:val="clear" w:color="auto" w:fill="auto"/>
            <w:tcMar>
              <w:top w:w="80" w:type="dxa"/>
              <w:left w:w="80" w:type="dxa"/>
              <w:bottom w:w="80" w:type="dxa"/>
              <w:right w:w="80" w:type="dxa"/>
            </w:tcMar>
            <w:vAlign w:val="center"/>
          </w:tcPr>
          <w:p w:rsidR="00265391" w:rsidRDefault="0060288F">
            <w:pPr>
              <w:pStyle w:val="Didefault"/>
              <w:widowControl w:val="0"/>
              <w:tabs>
                <w:tab w:val="left" w:pos="720"/>
                <w:tab w:val="left" w:pos="1440"/>
                <w:tab w:val="left" w:pos="2160"/>
                <w:tab w:val="left" w:pos="2880"/>
                <w:tab w:val="left" w:pos="3600"/>
                <w:tab w:val="left" w:pos="4320"/>
                <w:tab w:val="left" w:pos="5040"/>
              </w:tabs>
              <w:spacing w:before="0" w:line="240" w:lineRule="auto"/>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Per</w:t>
            </w:r>
            <w:r>
              <w:rPr>
                <w:rFonts w:ascii="Garamond" w:hAnsi="Garamond"/>
                <w:b/>
                <w:bCs/>
                <w:spacing w:val="-8"/>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l'operatore</w:t>
            </w:r>
            <w:r>
              <w:rPr>
                <w:rFonts w:ascii="Garamond" w:hAnsi="Garamond"/>
                <w:b/>
                <w:bCs/>
                <w:spacing w:val="-1"/>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economico</w:t>
            </w:r>
          </w:p>
          <w:p w:rsidR="00265391" w:rsidRDefault="0060288F">
            <w:pPr>
              <w:pStyle w:val="Didefault"/>
              <w:widowControl w:val="0"/>
              <w:tabs>
                <w:tab w:val="left" w:pos="720"/>
                <w:tab w:val="left" w:pos="1440"/>
                <w:tab w:val="left" w:pos="2160"/>
                <w:tab w:val="left" w:pos="2880"/>
                <w:tab w:val="left" w:pos="3600"/>
                <w:tab w:val="left" w:pos="4320"/>
                <w:tab w:val="left" w:pos="5040"/>
              </w:tabs>
              <w:spacing w:before="0" w:line="240" w:lineRule="auto"/>
              <w:jc w:val="center"/>
            </w:pPr>
            <w:r>
              <w:rPr>
                <w:rFonts w:ascii="Garamond" w:hAnsi="Garamond"/>
                <w:sz w:val="22"/>
                <w:szCs w:val="22"/>
                <w14:textOutline w14:w="0" w14:cap="flat" w14:cmpd="sng" w14:algn="ctr">
                  <w14:noFill/>
                  <w14:prstDash w14:val="solid"/>
                  <w14:bevel/>
                </w14:textOutline>
              </w:rPr>
              <w:t>Il</w:t>
            </w:r>
            <w:r>
              <w:rPr>
                <w:rFonts w:ascii="Garamond" w:hAnsi="Garamond"/>
                <w:spacing w:val="-5"/>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titolare/legale</w:t>
            </w:r>
            <w:r>
              <w:rPr>
                <w:rFonts w:ascii="Garamond" w:hAnsi="Garamond"/>
                <w:spacing w:val="-4"/>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rappresentante</w:t>
            </w:r>
          </w:p>
        </w:tc>
      </w:tr>
    </w:tbl>
    <w:p w:rsidR="00265391" w:rsidRDefault="00265391">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 w:line="240" w:lineRule="auto"/>
      </w:pPr>
    </w:p>
    <w:sectPr w:rsidR="00265391">
      <w:type w:val="continuous"/>
      <w:pgSz w:w="11900" w:h="16840"/>
      <w:pgMar w:top="645" w:right="1134" w:bottom="191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2D9" w:rsidRDefault="00D002D9">
      <w:r>
        <w:separator/>
      </w:r>
    </w:p>
  </w:endnote>
  <w:endnote w:type="continuationSeparator" w:id="0">
    <w:p w:rsidR="00D002D9" w:rsidRDefault="00D00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Times New Roman"/>
    <w:charset w:val="00"/>
    <w:family w:val="roman"/>
    <w:pitch w:val="default"/>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391" w:rsidRDefault="00265391">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2D9" w:rsidRDefault="00D002D9">
      <w:r>
        <w:separator/>
      </w:r>
    </w:p>
  </w:footnote>
  <w:footnote w:type="continuationSeparator" w:id="0">
    <w:p w:rsidR="00D002D9" w:rsidRDefault="00D00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391" w:rsidRDefault="00265391">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07064"/>
    <w:multiLevelType w:val="hybridMultilevel"/>
    <w:tmpl w:val="1A9AC62E"/>
    <w:numStyleLink w:val="Stileimportato2"/>
  </w:abstractNum>
  <w:abstractNum w:abstractNumId="1" w15:restartNumberingAfterBreak="0">
    <w:nsid w:val="0B7129BF"/>
    <w:multiLevelType w:val="hybridMultilevel"/>
    <w:tmpl w:val="51D4BD2A"/>
    <w:numStyleLink w:val="Stileimportato4"/>
  </w:abstractNum>
  <w:abstractNum w:abstractNumId="2" w15:restartNumberingAfterBreak="0">
    <w:nsid w:val="12672056"/>
    <w:multiLevelType w:val="hybridMultilevel"/>
    <w:tmpl w:val="D22A3C32"/>
    <w:numStyleLink w:val="Conlettere"/>
  </w:abstractNum>
  <w:abstractNum w:abstractNumId="3" w15:restartNumberingAfterBreak="0">
    <w:nsid w:val="2E2036B2"/>
    <w:multiLevelType w:val="hybridMultilevel"/>
    <w:tmpl w:val="7034FC24"/>
    <w:numStyleLink w:val="Puntielenco"/>
  </w:abstractNum>
  <w:abstractNum w:abstractNumId="4" w15:restartNumberingAfterBreak="0">
    <w:nsid w:val="30EA50BD"/>
    <w:multiLevelType w:val="hybridMultilevel"/>
    <w:tmpl w:val="61603970"/>
    <w:styleLink w:val="Stileimportato6"/>
    <w:lvl w:ilvl="0" w:tplc="DB0624C8">
      <w:start w:val="1"/>
      <w:numFmt w:val="decimal"/>
      <w:lvlText w:val="%1."/>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59" w:hanging="65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3C6B178">
      <w:start w:val="1"/>
      <w:numFmt w:val="lowerLetter"/>
      <w:lvlText w:val="%2)"/>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31" w:hanging="7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D50B71A">
      <w:start w:val="1"/>
      <w:numFmt w:val="lowerLetter"/>
      <w:lvlText w:val="%3)"/>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28" w:hanging="7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D4E1C60">
      <w:start w:val="1"/>
      <w:numFmt w:val="lowerLetter"/>
      <w:lvlText w:val="%4)"/>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25" w:hanging="7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764C85C">
      <w:start w:val="1"/>
      <w:numFmt w:val="lowerLetter"/>
      <w:lvlText w:val="%5)"/>
      <w:lvlJc w:val="left"/>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1522" w:hanging="7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21C24C6">
      <w:start w:val="1"/>
      <w:numFmt w:val="lowerLetter"/>
      <w:lvlText w:val="%6)"/>
      <w:lvlJc w:val="left"/>
      <w:pPr>
        <w:tabs>
          <w:tab w:val="left" w:pos="999"/>
          <w:tab w:val="left" w:pos="2160"/>
          <w:tab w:val="left" w:pos="2880"/>
          <w:tab w:val="left" w:pos="3600"/>
          <w:tab w:val="left" w:pos="4320"/>
          <w:tab w:val="left" w:pos="5040"/>
          <w:tab w:val="left" w:pos="5760"/>
          <w:tab w:val="left" w:pos="6480"/>
          <w:tab w:val="left" w:pos="7200"/>
          <w:tab w:val="left" w:pos="7920"/>
          <w:tab w:val="left" w:pos="8640"/>
          <w:tab w:val="left" w:pos="9360"/>
        </w:tabs>
        <w:ind w:left="1719" w:hanging="7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A60DB72">
      <w:start w:val="1"/>
      <w:numFmt w:val="lowerLetter"/>
      <w:lvlText w:val="%7)"/>
      <w:lvlJc w:val="left"/>
      <w:pPr>
        <w:tabs>
          <w:tab w:val="left" w:pos="999"/>
          <w:tab w:val="left" w:pos="2160"/>
          <w:tab w:val="left" w:pos="2880"/>
          <w:tab w:val="left" w:pos="3600"/>
          <w:tab w:val="left" w:pos="4320"/>
          <w:tab w:val="left" w:pos="5040"/>
          <w:tab w:val="left" w:pos="5760"/>
          <w:tab w:val="left" w:pos="6480"/>
          <w:tab w:val="left" w:pos="7200"/>
          <w:tab w:val="left" w:pos="7920"/>
          <w:tab w:val="left" w:pos="8640"/>
          <w:tab w:val="left" w:pos="9360"/>
        </w:tabs>
        <w:ind w:left="1916" w:hanging="7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5238A07A">
      <w:start w:val="1"/>
      <w:numFmt w:val="lowerLetter"/>
      <w:lvlText w:val="%8)"/>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13" w:hanging="7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7EAE0D0">
      <w:start w:val="1"/>
      <w:numFmt w:val="lowerLetter"/>
      <w:lvlText w:val="%9)"/>
      <w:lvlJc w:val="left"/>
      <w:pPr>
        <w:tabs>
          <w:tab w:val="left" w:pos="999"/>
          <w:tab w:val="left" w:pos="1440"/>
          <w:tab w:val="left" w:pos="2880"/>
          <w:tab w:val="left" w:pos="3600"/>
          <w:tab w:val="left" w:pos="4320"/>
          <w:tab w:val="left" w:pos="5040"/>
          <w:tab w:val="left" w:pos="5760"/>
          <w:tab w:val="left" w:pos="6480"/>
          <w:tab w:val="left" w:pos="7200"/>
          <w:tab w:val="left" w:pos="7920"/>
          <w:tab w:val="left" w:pos="8640"/>
          <w:tab w:val="left" w:pos="9360"/>
        </w:tabs>
        <w:ind w:left="2310" w:hanging="7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CDB661B"/>
    <w:multiLevelType w:val="hybridMultilevel"/>
    <w:tmpl w:val="D22A3C32"/>
    <w:styleLink w:val="Conlettere"/>
    <w:lvl w:ilvl="0" w:tplc="92EAB260">
      <w:start w:val="1"/>
      <w:numFmt w:val="upperLetter"/>
      <w:lvlText w:val="%1."/>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34"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0DEF968">
      <w:start w:val="1"/>
      <w:numFmt w:val="upperLetter"/>
      <w:lvlText w:val="%2."/>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D8246D64">
      <w:start w:val="1"/>
      <w:numFmt w:val="upperLetter"/>
      <w:lvlText w:val="%3."/>
      <w:lvlJc w:val="left"/>
      <w:pPr>
        <w:tabs>
          <w:tab w:val="left" w:pos="999"/>
          <w:tab w:val="left" w:pos="1440"/>
          <w:tab w:val="left" w:pos="2880"/>
          <w:tab w:val="left" w:pos="3600"/>
          <w:tab w:val="left" w:pos="4320"/>
          <w:tab w:val="left" w:pos="5040"/>
          <w:tab w:val="left" w:pos="5760"/>
          <w:tab w:val="left" w:pos="6480"/>
          <w:tab w:val="left" w:pos="7200"/>
          <w:tab w:val="left" w:pos="7920"/>
          <w:tab w:val="left" w:pos="8640"/>
          <w:tab w:val="left" w:pos="9360"/>
        </w:tabs>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0BC03BEE">
      <w:start w:val="1"/>
      <w:numFmt w:val="upperLetter"/>
      <w:lvlText w:val="%4."/>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65000ABE">
      <w:start w:val="1"/>
      <w:numFmt w:val="upperLetter"/>
      <w:lvlText w:val="%5."/>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8548A3A4">
      <w:start w:val="1"/>
      <w:numFmt w:val="upperLetter"/>
      <w:lvlText w:val="%6."/>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3B5A7224">
      <w:start w:val="1"/>
      <w:numFmt w:val="upperLetter"/>
      <w:lvlText w:val="%7."/>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581465EA">
      <w:start w:val="1"/>
      <w:numFmt w:val="upperLetter"/>
      <w:lvlText w:val="%8."/>
      <w:lvlJc w:val="left"/>
      <w:pPr>
        <w:tabs>
          <w:tab w:val="left" w:pos="999"/>
          <w:tab w:val="left" w:pos="1440"/>
          <w:tab w:val="left" w:pos="2160"/>
          <w:tab w:val="left" w:pos="2880"/>
          <w:tab w:val="left" w:pos="3600"/>
          <w:tab w:val="left" w:pos="4320"/>
          <w:tab w:val="left" w:pos="5040"/>
          <w:tab w:val="left" w:pos="5760"/>
          <w:tab w:val="left" w:pos="6480"/>
          <w:tab w:val="left" w:pos="7920"/>
          <w:tab w:val="left" w:pos="8640"/>
          <w:tab w:val="left" w:pos="9360"/>
        </w:tabs>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4900013A">
      <w:start w:val="1"/>
      <w:numFmt w:val="upperLetter"/>
      <w:lvlText w:val="%9."/>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8DF4FDA"/>
    <w:multiLevelType w:val="hybridMultilevel"/>
    <w:tmpl w:val="51D4BD2A"/>
    <w:styleLink w:val="Stileimportato4"/>
    <w:lvl w:ilvl="0" w:tplc="9DB82502">
      <w:start w:val="1"/>
      <w:numFmt w:val="decimal"/>
      <w:lvlText w:val="%1."/>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0" w:hanging="5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FBE32C6">
      <w:start w:val="1"/>
      <w:numFmt w:val="lowerLetter"/>
      <w:lvlText w:val="%2)"/>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79"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5F894AE">
      <w:start w:val="1"/>
      <w:numFmt w:val="lowerLetter"/>
      <w:lvlText w:val="%3)"/>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753"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048F556">
      <w:start w:val="1"/>
      <w:numFmt w:val="lowerLetter"/>
      <w:lvlText w:val="%4)"/>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527"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C2AF9A6">
      <w:start w:val="1"/>
      <w:numFmt w:val="lowerLetter"/>
      <w:lvlText w:val="%5)"/>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301"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A708D7E">
      <w:start w:val="1"/>
      <w:numFmt w:val="lowerLetter"/>
      <w:lvlText w:val="%6)"/>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75"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2FE69EC">
      <w:start w:val="1"/>
      <w:numFmt w:val="lowerLetter"/>
      <w:lvlText w:val="%7)"/>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49"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0CCB426">
      <w:start w:val="1"/>
      <w:numFmt w:val="lowerLetter"/>
      <w:lvlText w:val="%8)"/>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23"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F44A1C8">
      <w:start w:val="1"/>
      <w:numFmt w:val="lowerLetter"/>
      <w:lvlText w:val="%9)"/>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97"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D5028ED"/>
    <w:multiLevelType w:val="hybridMultilevel"/>
    <w:tmpl w:val="77EC25D4"/>
    <w:styleLink w:val="Stileimportato3"/>
    <w:lvl w:ilvl="0" w:tplc="A9B4EC4A">
      <w:start w:val="1"/>
      <w:numFmt w:val="decimal"/>
      <w:lvlText w:val="%1."/>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17" w:hanging="61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5020A7C">
      <w:start w:val="1"/>
      <w:numFmt w:val="decimal"/>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37" w:hanging="61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6A2F2E6">
      <w:start w:val="1"/>
      <w:numFmt w:val="decimal"/>
      <w:lvlText w:val="%3."/>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57" w:hanging="61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218C7944">
      <w:start w:val="1"/>
      <w:numFmt w:val="decimal"/>
      <w:lvlText w:val="%4."/>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77" w:hanging="61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39416C4">
      <w:start w:val="1"/>
      <w:numFmt w:val="decimal"/>
      <w:lvlText w:val="%5."/>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97" w:hanging="61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ECCA5DE">
      <w:start w:val="1"/>
      <w:numFmt w:val="decimal"/>
      <w:lvlText w:val="%6."/>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17" w:hanging="61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D7E2D74">
      <w:start w:val="1"/>
      <w:numFmt w:val="decimal"/>
      <w:lvlText w:val="%7."/>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37" w:hanging="61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21262B4A">
      <w:start w:val="1"/>
      <w:numFmt w:val="decimal"/>
      <w:lvlText w:val="%8."/>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57" w:hanging="61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A1C0708">
      <w:start w:val="1"/>
      <w:numFmt w:val="decimal"/>
      <w:lvlText w:val="%9."/>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77" w:hanging="61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E942A01"/>
    <w:multiLevelType w:val="hybridMultilevel"/>
    <w:tmpl w:val="77EC25D4"/>
    <w:numStyleLink w:val="Stileimportato3"/>
  </w:abstractNum>
  <w:abstractNum w:abstractNumId="9" w15:restartNumberingAfterBreak="0">
    <w:nsid w:val="6F0B5556"/>
    <w:multiLevelType w:val="hybridMultilevel"/>
    <w:tmpl w:val="1A9AC62E"/>
    <w:styleLink w:val="Stileimportato2"/>
    <w:lvl w:ilvl="0" w:tplc="847AB2DC">
      <w:start w:val="1"/>
      <w:numFmt w:val="decimal"/>
      <w:lvlText w:val="%1."/>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5" w:hanging="63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EF864A4">
      <w:start w:val="1"/>
      <w:numFmt w:val="decimal"/>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55" w:hanging="63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6EE56A4">
      <w:start w:val="1"/>
      <w:numFmt w:val="decimal"/>
      <w:lvlText w:val="%3."/>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75" w:hanging="63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2EA0063E">
      <w:start w:val="1"/>
      <w:numFmt w:val="decimal"/>
      <w:lvlText w:val="%4."/>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95" w:hanging="63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EC728B56">
      <w:start w:val="1"/>
      <w:numFmt w:val="decimal"/>
      <w:lvlText w:val="%5."/>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515" w:hanging="63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61A6F8C">
      <w:start w:val="1"/>
      <w:numFmt w:val="decimal"/>
      <w:lvlText w:val="%6."/>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35" w:hanging="63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D3AAD96">
      <w:start w:val="1"/>
      <w:numFmt w:val="decimal"/>
      <w:lvlText w:val="%7."/>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55" w:hanging="63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EC80928">
      <w:start w:val="1"/>
      <w:numFmt w:val="decimal"/>
      <w:lvlText w:val="%8."/>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5" w:hanging="63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42817AE">
      <w:start w:val="1"/>
      <w:numFmt w:val="decimal"/>
      <w:lvlText w:val="%9."/>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95" w:hanging="63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721C6EBA"/>
    <w:multiLevelType w:val="hybridMultilevel"/>
    <w:tmpl w:val="7034FC24"/>
    <w:styleLink w:val="Puntielenco"/>
    <w:lvl w:ilvl="0" w:tplc="A8626902">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34"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0428B446">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34"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70C6C1C4">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FBE63C9E">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EF08BB36">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862A76BC">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ADBA6848">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F258D252">
      <w:start w:val="1"/>
      <w:numFmt w:val="bullet"/>
      <w:lvlText w:val="•"/>
      <w:lvlJc w:val="left"/>
      <w:pPr>
        <w:tabs>
          <w:tab w:val="left" w:pos="999"/>
          <w:tab w:val="left" w:pos="1440"/>
          <w:tab w:val="left" w:pos="2160"/>
          <w:tab w:val="left" w:pos="2880"/>
          <w:tab w:val="left" w:pos="3600"/>
          <w:tab w:val="left" w:pos="5040"/>
          <w:tab w:val="left" w:pos="5760"/>
          <w:tab w:val="left" w:pos="6480"/>
          <w:tab w:val="left" w:pos="7200"/>
          <w:tab w:val="left" w:pos="7920"/>
          <w:tab w:val="left" w:pos="8640"/>
          <w:tab w:val="left" w:pos="9360"/>
        </w:tabs>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4FD61BF0">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F9267AB"/>
    <w:multiLevelType w:val="hybridMultilevel"/>
    <w:tmpl w:val="61603970"/>
    <w:numStyleLink w:val="Stileimportato6"/>
  </w:abstractNum>
  <w:num w:numId="1">
    <w:abstractNumId w:val="10"/>
  </w:num>
  <w:num w:numId="2">
    <w:abstractNumId w:val="3"/>
  </w:num>
  <w:num w:numId="3">
    <w:abstractNumId w:val="9"/>
  </w:num>
  <w:num w:numId="4">
    <w:abstractNumId w:val="0"/>
  </w:num>
  <w:num w:numId="5">
    <w:abstractNumId w:val="7"/>
  </w:num>
  <w:num w:numId="6">
    <w:abstractNumId w:val="8"/>
  </w:num>
  <w:num w:numId="7">
    <w:abstractNumId w:val="6"/>
  </w:num>
  <w:num w:numId="8">
    <w:abstractNumId w:val="1"/>
  </w:num>
  <w:num w:numId="9">
    <w:abstractNumId w:val="1"/>
    <w:lvlOverride w:ilvl="0">
      <w:startOverride w:val="3"/>
      <w:lvl w:ilvl="0" w:tplc="EFB23488">
        <w:start w:val="3"/>
        <w:numFmt w:val="decimal"/>
        <w:lvlText w:val="%1."/>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57" w:hanging="5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CB027F2">
        <w:start w:val="1"/>
        <w:numFmt w:val="lowerLetter"/>
        <w:lvlText w:val="%2)"/>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90"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32CF88E">
        <w:start w:val="1"/>
        <w:numFmt w:val="lowerLetter"/>
        <w:lvlText w:val="%3)"/>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787"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0922E1E">
        <w:start w:val="1"/>
        <w:numFmt w:val="lowerLetter"/>
        <w:lvlText w:val="%4)"/>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584"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1B08380">
        <w:start w:val="1"/>
        <w:numFmt w:val="lowerLetter"/>
        <w:lvlText w:val="%5)"/>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381"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5A2DDD6">
        <w:start w:val="1"/>
        <w:numFmt w:val="lowerLetter"/>
        <w:lvlText w:val="%6)"/>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78"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9B8F94C">
        <w:start w:val="1"/>
        <w:numFmt w:val="lowerLetter"/>
        <w:lvlText w:val="%7)"/>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75"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98C3B56">
        <w:start w:val="1"/>
        <w:numFmt w:val="lowerLetter"/>
        <w:lvlText w:val="%8)"/>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72"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CDCF30E">
        <w:start w:val="1"/>
        <w:numFmt w:val="lowerLetter"/>
        <w:lvlText w:val="%9)"/>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569"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1"/>
    <w:lvlOverride w:ilvl="0">
      <w:startOverride w:val="8"/>
      <w:lvl w:ilvl="0" w:tplc="EFB23488">
        <w:start w:val="8"/>
        <w:numFmt w:val="decimal"/>
        <w:lvlText w:val="%1."/>
        <w:lvlJc w:val="left"/>
        <w:pPr>
          <w:ind w:left="557" w:hanging="5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CB027F2">
        <w:start w:val="1"/>
        <w:numFmt w:val="lowerLetter"/>
        <w:lvlText w:val="%2)"/>
        <w:lvlJc w:val="left"/>
        <w:pPr>
          <w:ind w:left="990"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32CF88E">
        <w:start w:val="1"/>
        <w:numFmt w:val="lowerLetter"/>
        <w:lvlText w:val="%3)"/>
        <w:lvlJc w:val="left"/>
        <w:pPr>
          <w:ind w:left="1787"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0922E1E">
        <w:start w:val="1"/>
        <w:numFmt w:val="lowerLetter"/>
        <w:lvlText w:val="%4)"/>
        <w:lvlJc w:val="left"/>
        <w:pPr>
          <w:ind w:left="2584"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1B08380">
        <w:start w:val="1"/>
        <w:numFmt w:val="lowerLetter"/>
        <w:lvlText w:val="%5)"/>
        <w:lvlJc w:val="left"/>
        <w:pPr>
          <w:ind w:left="3381"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5A2DDD6">
        <w:start w:val="1"/>
        <w:numFmt w:val="lowerLetter"/>
        <w:lvlText w:val="%6)"/>
        <w:lvlJc w:val="left"/>
        <w:pPr>
          <w:ind w:left="4178"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9B8F94C">
        <w:start w:val="1"/>
        <w:numFmt w:val="lowerLetter"/>
        <w:lvlText w:val="%7)"/>
        <w:lvlJc w:val="left"/>
        <w:pPr>
          <w:ind w:left="4975"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98C3B56">
        <w:start w:val="1"/>
        <w:numFmt w:val="lowerLetter"/>
        <w:lvlText w:val="%8)"/>
        <w:lvlJc w:val="left"/>
        <w:pPr>
          <w:ind w:left="5772"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CDCF30E">
        <w:start w:val="1"/>
        <w:numFmt w:val="lowerLetter"/>
        <w:lvlText w:val="%9)"/>
        <w:lvlJc w:val="left"/>
        <w:pPr>
          <w:ind w:left="6569"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abstractNumId w:val="3"/>
    <w:lvlOverride w:ilvl="0">
      <w:lvl w:ilvl="0" w:tplc="2FB20E44">
        <w:start w:val="1"/>
        <w:numFmt w:val="bullet"/>
        <w:lvlText w:val="-"/>
        <w:lvlJc w:val="left"/>
        <w:pPr>
          <w:ind w:left="1134"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4D054E8">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50"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686ED3C">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6F6C74C">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1E2D086">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F7057E0">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AE6EA00">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BDECD4C">
        <w:start w:val="1"/>
        <w:numFmt w:val="bullet"/>
        <w:lvlText w:val="•"/>
        <w:lvlJc w:val="left"/>
        <w:pPr>
          <w:tabs>
            <w:tab w:val="left" w:pos="999"/>
            <w:tab w:val="left" w:pos="1440"/>
            <w:tab w:val="left" w:pos="2160"/>
            <w:tab w:val="left" w:pos="2880"/>
            <w:tab w:val="left" w:pos="3600"/>
            <w:tab w:val="left" w:pos="5040"/>
            <w:tab w:val="left" w:pos="5760"/>
            <w:tab w:val="left" w:pos="6480"/>
            <w:tab w:val="left" w:pos="7200"/>
            <w:tab w:val="left" w:pos="7920"/>
            <w:tab w:val="left" w:pos="8640"/>
            <w:tab w:val="left" w:pos="9360"/>
          </w:tabs>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1B27D46">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1"/>
    <w:lvlOverride w:ilvl="0">
      <w:startOverride w:val="10"/>
      <w:lvl w:ilvl="0" w:tplc="EFB23488">
        <w:start w:val="10"/>
        <w:numFmt w:val="decimal"/>
        <w:lvlText w:val="%1."/>
        <w:lvlJc w:val="left"/>
        <w:pPr>
          <w:ind w:left="557" w:hanging="5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CB027F2">
        <w:start w:val="1"/>
        <w:numFmt w:val="lowerLetter"/>
        <w:lvlText w:val="%2)"/>
        <w:lvlJc w:val="left"/>
        <w:pPr>
          <w:ind w:left="990"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32CF88E">
        <w:start w:val="1"/>
        <w:numFmt w:val="lowerLetter"/>
        <w:lvlText w:val="%3)"/>
        <w:lvlJc w:val="left"/>
        <w:pPr>
          <w:ind w:left="1787"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0922E1E">
        <w:start w:val="1"/>
        <w:numFmt w:val="lowerLetter"/>
        <w:lvlText w:val="%4)"/>
        <w:lvlJc w:val="left"/>
        <w:pPr>
          <w:ind w:left="2584"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1B08380">
        <w:start w:val="1"/>
        <w:numFmt w:val="lowerLetter"/>
        <w:lvlText w:val="%5)"/>
        <w:lvlJc w:val="left"/>
        <w:pPr>
          <w:ind w:left="3381"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5A2DDD6">
        <w:start w:val="1"/>
        <w:numFmt w:val="lowerLetter"/>
        <w:lvlText w:val="%6)"/>
        <w:lvlJc w:val="left"/>
        <w:pPr>
          <w:ind w:left="4178"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9B8F94C">
        <w:start w:val="1"/>
        <w:numFmt w:val="lowerLetter"/>
        <w:lvlText w:val="%7)"/>
        <w:lvlJc w:val="left"/>
        <w:pPr>
          <w:ind w:left="4975"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98C3B56">
        <w:start w:val="1"/>
        <w:numFmt w:val="lowerLetter"/>
        <w:lvlText w:val="%8)"/>
        <w:lvlJc w:val="left"/>
        <w:pPr>
          <w:ind w:left="5772"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CDCF30E">
        <w:start w:val="1"/>
        <w:numFmt w:val="lowerLetter"/>
        <w:lvlText w:val="%9)"/>
        <w:lvlJc w:val="left"/>
        <w:pPr>
          <w:ind w:left="6569"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4"/>
  </w:num>
  <w:num w:numId="14">
    <w:abstractNumId w:val="11"/>
  </w:num>
  <w:num w:numId="15">
    <w:abstractNumId w:val="11"/>
    <w:lvlOverride w:ilvl="0">
      <w:startOverride w:val="6"/>
    </w:lvlOverride>
  </w:num>
  <w:num w:numId="16">
    <w:abstractNumId w:val="5"/>
  </w:num>
  <w:num w:numId="17">
    <w:abstractNumId w:val="2"/>
  </w:num>
  <w:num w:numId="18">
    <w:abstractNumId w:val="3"/>
    <w:lvlOverride w:ilvl="0">
      <w:lvl w:ilvl="0" w:tplc="2FB20E44">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50"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4D054E8">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50"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686ED3C">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6F6C74C">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1E2D086">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F7057E0">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AE6EA00">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BDECD4C">
        <w:start w:val="1"/>
        <w:numFmt w:val="bullet"/>
        <w:lvlText w:val="•"/>
        <w:lvlJc w:val="left"/>
        <w:pPr>
          <w:tabs>
            <w:tab w:val="left" w:pos="999"/>
            <w:tab w:val="left" w:pos="1440"/>
            <w:tab w:val="left" w:pos="2160"/>
            <w:tab w:val="left" w:pos="2880"/>
            <w:tab w:val="left" w:pos="3600"/>
            <w:tab w:val="left" w:pos="5040"/>
            <w:tab w:val="left" w:pos="5760"/>
            <w:tab w:val="left" w:pos="6480"/>
            <w:tab w:val="left" w:pos="7200"/>
            <w:tab w:val="left" w:pos="7920"/>
            <w:tab w:val="left" w:pos="8640"/>
            <w:tab w:val="left" w:pos="9360"/>
          </w:tabs>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1B27D46">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391"/>
    <w:rsid w:val="00265391"/>
    <w:rsid w:val="00282D57"/>
    <w:rsid w:val="00303498"/>
    <w:rsid w:val="0060288F"/>
    <w:rsid w:val="00C120FF"/>
    <w:rsid w:val="00D002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EC8FE"/>
  <w15:docId w15:val="{D3D0CF39-D10F-4FB3-8D2A-156CE3948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Pr>
      <w:rFonts w:cs="Arial Unicode MS"/>
      <w:color w:val="000000"/>
      <w:sz w:val="24"/>
      <w:szCs w:val="24"/>
      <w:u w:color="000000"/>
      <w14:textOutline w14:w="12700" w14:cap="flat" w14:cmpd="sng" w14:algn="ctr">
        <w14:noFill/>
        <w14:prstDash w14:val="solid"/>
        <w14:miter w14:lim="400000"/>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idefault">
    <w:name w:val="Di default"/>
    <w:pPr>
      <w:spacing w:before="160" w:line="288" w:lineRule="auto"/>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styleId="Paragrafoelenco">
    <w:name w:val="List Paragraph"/>
    <w:pPr>
      <w:ind w:left="720"/>
    </w:pPr>
    <w:rPr>
      <w:rFonts w:cs="Arial Unicode MS"/>
      <w:color w:val="000000"/>
      <w:sz w:val="24"/>
      <w:szCs w:val="24"/>
      <w:u w:color="000000"/>
    </w:rPr>
  </w:style>
  <w:style w:type="numbering" w:customStyle="1" w:styleId="Puntielenco">
    <w:name w:val="Punti elenco"/>
    <w:pPr>
      <w:numPr>
        <w:numId w:val="1"/>
      </w:numPr>
    </w:pPr>
  </w:style>
  <w:style w:type="numbering" w:customStyle="1" w:styleId="Stileimportato2">
    <w:name w:val="Stile importato 2"/>
    <w:pPr>
      <w:numPr>
        <w:numId w:val="3"/>
      </w:numPr>
    </w:pPr>
  </w:style>
  <w:style w:type="numbering" w:customStyle="1" w:styleId="Stileimportato3">
    <w:name w:val="Stile importato 3"/>
    <w:pPr>
      <w:numPr>
        <w:numId w:val="5"/>
      </w:numPr>
    </w:pPr>
  </w:style>
  <w:style w:type="numbering" w:customStyle="1" w:styleId="Stileimportato4">
    <w:name w:val="Stile importato 4"/>
    <w:pPr>
      <w:numPr>
        <w:numId w:val="7"/>
      </w:numPr>
    </w:pPr>
  </w:style>
  <w:style w:type="numbering" w:customStyle="1" w:styleId="Stileimportato6">
    <w:name w:val="Stile importato 6"/>
    <w:pPr>
      <w:numPr>
        <w:numId w:val="13"/>
      </w:numPr>
    </w:pPr>
  </w:style>
  <w:style w:type="numbering" w:customStyle="1" w:styleId="Conlettere">
    <w:name w:val="Con lettere"/>
    <w:pPr>
      <w:numPr>
        <w:numId w:val="16"/>
      </w:numPr>
    </w:pPr>
  </w:style>
  <w:style w:type="character" w:customStyle="1" w:styleId="Nessuno">
    <w:name w:val="Nessuno"/>
    <w:rsid w:val="00282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3439</Words>
  <Characters>19606</Characters>
  <Application>Microsoft Office Word</Application>
  <DocSecurity>0</DocSecurity>
  <Lines>163</Lines>
  <Paragraphs>45</Paragraphs>
  <ScaleCrop>false</ScaleCrop>
  <Company/>
  <LinksUpToDate>false</LinksUpToDate>
  <CharactersWithSpaces>23000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Barbara Bazzana</cp:lastModifiedBy>
  <cp:revision>4</cp:revision>
  <dcterms:created xsi:type="dcterms:W3CDTF">2023-08-29T09:41:00Z</dcterms:created>
  <dcterms:modified xsi:type="dcterms:W3CDTF">2024-01-20T09:41:00Z</dcterms:modified>
</cp:coreProperties>
</file>