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68" w:rsidRPr="00BB67D5"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BB67D5">
        <w:rPr>
          <w:rFonts w:eastAsia="Times New Roman" w:cstheme="minorHAnsi"/>
          <w:lang w:eastAsia="ar-SA"/>
        </w:rPr>
        <w:t>IL PRESENTE DOCUMENTO DEVE ESSERE OBBLIGATORIAMENTE E INCONDIZIONATAMENTE ACCETTATO DALL’OPERATORE ECONOMICO MEDIANTE SOTTOSCRIZIONE AI FINI DELLA PARTECIPAZIONE ALLA GARA.</w:t>
      </w:r>
    </w:p>
    <w:p w:rsidR="005B4768" w:rsidRPr="00BB67D5"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BB67D5">
        <w:rPr>
          <w:rFonts w:eastAsia="Times New Roman" w:cstheme="minorHAnsi"/>
          <w:lang w:eastAsia="ar-SA"/>
        </w:rPr>
        <w:t>IL MANCATO RISPETTO DELLE CLAUSOLE CONTENUTE NEL PRESENTE PATTO DI INTEGRITÀ COSTITUISCE A TUTTI GLI EFFETTI CAUSA DI ESCLUSIONE DALLA GARA.</w:t>
      </w: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5B4768" w:rsidRPr="00797734"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FF0000"/>
          <w:kern w:val="1"/>
          <w:sz w:val="28"/>
          <w:szCs w:val="28"/>
          <w:lang w:eastAsia="ar-SA"/>
        </w:rPr>
      </w:pPr>
      <w:r w:rsidRPr="00797734">
        <w:rPr>
          <w:rFonts w:eastAsia="Times New Roman" w:cs="Times New Roman"/>
          <w:b/>
          <w:bCs/>
          <w:color w:val="FF0000"/>
          <w:kern w:val="1"/>
          <w:sz w:val="28"/>
          <w:szCs w:val="28"/>
          <w:lang w:eastAsia="ar-SA"/>
        </w:rPr>
        <w:t>PATTO DI INTEGRITÀ</w:t>
      </w:r>
    </w:p>
    <w:p w:rsidR="001F3DC5" w:rsidRPr="00BB67D5" w:rsidRDefault="001F3DC5" w:rsidP="00BB67D5">
      <w:pPr>
        <w:keepNext/>
        <w:numPr>
          <w:ilvl w:val="0"/>
          <w:numId w:val="1"/>
        </w:numPr>
        <w:shd w:val="clear" w:color="auto" w:fill="FFFFFF" w:themeFill="background1"/>
        <w:suppressAutoHyphens/>
        <w:spacing w:after="0" w:line="240" w:lineRule="auto"/>
        <w:contextualSpacing/>
        <w:jc w:val="center"/>
        <w:outlineLvl w:val="0"/>
        <w:rPr>
          <w:rFonts w:eastAsia="Times New Roman" w:cs="Times New Roman"/>
          <w:b/>
          <w:bCs/>
          <w:color w:val="FF0000"/>
          <w:kern w:val="1"/>
          <w:lang w:eastAsia="ar-SA"/>
        </w:rPr>
      </w:pPr>
    </w:p>
    <w:p w:rsidR="00BB67D5" w:rsidRPr="00BB67D5" w:rsidRDefault="00BB67D5" w:rsidP="00BB67D5">
      <w:pPr>
        <w:pStyle w:val="Titolo1"/>
        <w:shd w:val="clear" w:color="auto" w:fill="FFFFFF" w:themeFill="background1"/>
        <w:spacing w:before="0" w:after="0"/>
        <w:ind w:left="0" w:right="-127" w:firstLine="0"/>
        <w:contextualSpacing/>
        <w:rPr>
          <w:rFonts w:asciiTheme="minorHAnsi" w:hAnsiTheme="minorHAnsi"/>
          <w:sz w:val="22"/>
          <w:szCs w:val="22"/>
        </w:rPr>
      </w:pPr>
      <w:r w:rsidRPr="00BB67D5">
        <w:rPr>
          <w:rFonts w:asciiTheme="minorHAnsi" w:hAnsiTheme="minorHAnsi" w:cs="Times New Roman"/>
          <w:sz w:val="22"/>
          <w:szCs w:val="22"/>
        </w:rPr>
        <w:t xml:space="preserve">RELATIVO ALLA CONCESSIONE DEL SERVIZIO DI GESTIONE </w:t>
      </w:r>
      <w:r w:rsidRPr="00BB67D5">
        <w:rPr>
          <w:rFonts w:asciiTheme="minorHAnsi" w:hAnsiTheme="minorHAnsi"/>
          <w:sz w:val="22"/>
          <w:szCs w:val="22"/>
        </w:rPr>
        <w:t xml:space="preserve">DEL PARCO LUDICO-DIDATTICO PER LA PROMOZIONE DELLE ENERGIE ALTERNATIVE </w:t>
      </w:r>
      <w:r w:rsidRPr="00BB67D5">
        <w:rPr>
          <w:rFonts w:asciiTheme="minorHAnsi" w:hAnsiTheme="minorHAnsi" w:cstheme="minorHAnsi"/>
          <w:sz w:val="22"/>
          <w:szCs w:val="22"/>
        </w:rPr>
        <w:t>PER IL PERIODO 01/08/</w:t>
      </w:r>
      <w:r w:rsidRPr="00BB67D5">
        <w:rPr>
          <w:rFonts w:asciiTheme="minorHAnsi" w:hAnsiTheme="minorHAnsi"/>
          <w:sz w:val="22"/>
          <w:szCs w:val="22"/>
        </w:rPr>
        <w:t>2022 – 31/07/2028</w:t>
      </w:r>
    </w:p>
    <w:p w:rsidR="005B4768" w:rsidRPr="001F3DC5" w:rsidRDefault="005B4768" w:rsidP="00BB67D5">
      <w:pPr>
        <w:suppressAutoHyphens/>
        <w:spacing w:after="0" w:line="360" w:lineRule="auto"/>
        <w:ind w:right="14"/>
        <w:contextualSpacing/>
        <w:jc w:val="center"/>
        <w:rPr>
          <w:rFonts w:eastAsia="Times New Roman" w:cs="Times New Roman"/>
          <w:b/>
          <w:bCs/>
          <w:color w:val="FF0000"/>
          <w:sz w:val="24"/>
          <w:szCs w:val="24"/>
          <w:lang w:eastAsia="ar-SA"/>
        </w:rPr>
      </w:pPr>
    </w:p>
    <w:p w:rsidR="005B4768" w:rsidRPr="001F3DC5" w:rsidRDefault="005B4768" w:rsidP="005B4768">
      <w:pPr>
        <w:suppressAutoHyphens/>
        <w:spacing w:after="0" w:line="360" w:lineRule="auto"/>
        <w:ind w:right="14"/>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tra</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rsidR="005B4768" w:rsidRDefault="005B4768" w:rsidP="005B4768">
      <w:pPr>
        <w:jc w:val="both"/>
        <w:rPr>
          <w:color w:val="000000"/>
        </w:rPr>
      </w:pPr>
      <w:r>
        <w:rPr>
          <w:b/>
          <w:bCs/>
          <w:color w:val="000000"/>
          <w:szCs w:val="28"/>
        </w:rPr>
        <w:t>VISTI</w:t>
      </w:r>
      <w:r w:rsidR="001F3DC5">
        <w:rPr>
          <w:b/>
          <w:bCs/>
          <w:color w:val="000000"/>
          <w:szCs w:val="28"/>
        </w:rPr>
        <w:t>:</w:t>
      </w:r>
    </w:p>
    <w:p w:rsidR="005B4768" w:rsidRDefault="005B4768" w:rsidP="005B4768">
      <w:pPr>
        <w:numPr>
          <w:ilvl w:val="0"/>
          <w:numId w:val="2"/>
        </w:numPr>
        <w:suppressAutoHyphens/>
        <w:spacing w:after="0" w:line="240" w:lineRule="auto"/>
        <w:jc w:val="both"/>
        <w:rPr>
          <w:color w:val="000000"/>
        </w:rPr>
      </w:pPr>
      <w:r>
        <w:rPr>
          <w:color w:val="000000"/>
        </w:rPr>
        <w:t>la Legge n. 190 del 6 novembre 2012 recante “Disposizioni per la prevenzione e la repressione della corruzione e dell'illegalità nella pubblica amministrazione” ed, in particolare, l’art. 1 -comma 17;</w:t>
      </w:r>
    </w:p>
    <w:p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rsidR="005B4768" w:rsidRDefault="005B4768" w:rsidP="005B4768">
      <w:pPr>
        <w:jc w:val="both"/>
        <w:rPr>
          <w:b/>
          <w:bCs/>
        </w:rPr>
      </w:pPr>
    </w:p>
    <w:p w:rsidR="005B4768" w:rsidRDefault="005B4768" w:rsidP="005B4768">
      <w:pPr>
        <w:jc w:val="both"/>
        <w:rPr>
          <w:b/>
          <w:bCs/>
        </w:rPr>
      </w:pPr>
    </w:p>
    <w:p w:rsidR="005B4768" w:rsidRDefault="005B4768" w:rsidP="005B4768">
      <w:pPr>
        <w:jc w:val="both"/>
        <w:rPr>
          <w:sz w:val="28"/>
          <w:szCs w:val="28"/>
        </w:rPr>
      </w:pPr>
      <w:r>
        <w:rPr>
          <w:b/>
          <w:bCs/>
        </w:rPr>
        <w:lastRenderedPageBreak/>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rsidR="00797734" w:rsidRPr="00797734" w:rsidRDefault="00797734" w:rsidP="00797734">
      <w:pPr>
        <w:rPr>
          <w:lang w:eastAsia="ar-SA"/>
        </w:rPr>
      </w:pPr>
    </w:p>
    <w:p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rsidR="005B4768" w:rsidRDefault="005B4768" w:rsidP="005B4768">
      <w:pPr>
        <w:jc w:val="both"/>
        <w:rPr>
          <w:b/>
          <w:bCs/>
          <w:color w:val="000000"/>
          <w:sz w:val="40"/>
          <w:szCs w:val="4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rsidR="005B4768" w:rsidRPr="005B4768" w:rsidRDefault="005B4768" w:rsidP="005B4768">
      <w:pPr>
        <w:pStyle w:val="Paragrafoelenco"/>
        <w:numPr>
          <w:ilvl w:val="0"/>
          <w:numId w:val="4"/>
        </w:numPr>
        <w:jc w:val="both"/>
      </w:pPr>
      <w:r w:rsidRPr="005B4768">
        <w:rPr>
          <w:color w:val="000000"/>
        </w:rPr>
        <w:t>escussione della cauzione di validità dell’offerta;</w:t>
      </w:r>
    </w:p>
    <w:p w:rsidR="005B4768" w:rsidRPr="005B4768" w:rsidRDefault="005B4768" w:rsidP="005B4768">
      <w:pPr>
        <w:pStyle w:val="Paragrafoelenco"/>
        <w:numPr>
          <w:ilvl w:val="0"/>
          <w:numId w:val="4"/>
        </w:numPr>
        <w:jc w:val="both"/>
      </w:pPr>
      <w:r w:rsidRPr="005B4768">
        <w:rPr>
          <w:color w:val="000000"/>
        </w:rPr>
        <w:t>risoluzione del contratto;</w:t>
      </w:r>
    </w:p>
    <w:p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rsidR="005B4768" w:rsidRPr="005B4768" w:rsidRDefault="005B4768" w:rsidP="005B4768">
      <w:pPr>
        <w:pStyle w:val="Paragrafoelenco"/>
        <w:numPr>
          <w:ilvl w:val="0"/>
          <w:numId w:val="4"/>
        </w:numPr>
        <w:jc w:val="both"/>
      </w:pPr>
      <w:r w:rsidRPr="005B4768">
        <w:rPr>
          <w:color w:val="000000"/>
        </w:rPr>
        <w:lastRenderedPageBreak/>
        <w:t>segnalazione all’Autorità per l’applicazione delle sanzioni di cui agli articoli 80 e 213 del D.Lgs. n. 50/2016.</w:t>
      </w:r>
      <w:r w:rsidRPr="005B4768">
        <w:rPr>
          <w:b/>
          <w:bCs/>
          <w:color w:val="000000"/>
        </w:rPr>
        <w:t xml:space="preserve"> </w:t>
      </w:r>
    </w:p>
    <w:p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rsidR="005B4768" w:rsidRDefault="005B4768" w:rsidP="005B4768">
      <w:pPr>
        <w:jc w:val="both"/>
        <w:rPr>
          <w:b/>
          <w:bCs/>
          <w:color w:val="000000"/>
        </w:rPr>
      </w:pPr>
    </w:p>
    <w:p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rsidR="005B4768" w:rsidRDefault="005B4768" w:rsidP="005B4768">
      <w:pPr>
        <w:jc w:val="both"/>
        <w:rPr>
          <w:b/>
          <w:bCs/>
          <w:color w:val="000000"/>
          <w:sz w:val="40"/>
          <w:szCs w:val="40"/>
        </w:rPr>
      </w:pPr>
    </w:p>
    <w:p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rsidTr="00096242">
        <w:tc>
          <w:tcPr>
            <w:tcW w:w="4958" w:type="dxa"/>
          </w:tcPr>
          <w:p w:rsidR="005B4768" w:rsidRDefault="005B4768" w:rsidP="00096242">
            <w:pPr>
              <w:snapToGrid w:val="0"/>
              <w:jc w:val="center"/>
            </w:pPr>
          </w:p>
          <w:p w:rsidR="005B4768" w:rsidRDefault="005B4768" w:rsidP="00096242">
            <w:pPr>
              <w:jc w:val="center"/>
            </w:pPr>
            <w:r>
              <w:rPr>
                <w:i/>
                <w:iCs/>
              </w:rPr>
              <w:t>Per l'Unione dei Comuni della Media Valle Camonica</w:t>
            </w:r>
          </w:p>
          <w:p w:rsidR="005B4768" w:rsidRDefault="005B4768" w:rsidP="00096242">
            <w:pPr>
              <w:jc w:val="center"/>
            </w:pPr>
          </w:p>
          <w:p w:rsidR="005B4768" w:rsidRDefault="005B4768" w:rsidP="00096242">
            <w:pPr>
              <w:jc w:val="center"/>
            </w:pPr>
            <w:r>
              <w:t>IL RESPONSABILE DEL</w:t>
            </w:r>
            <w:r w:rsidR="00BB67D5">
              <w:t>L’AREA TECNICA</w:t>
            </w:r>
            <w:bookmarkStart w:id="0" w:name="_GoBack"/>
            <w:bookmarkEnd w:id="0"/>
          </w:p>
          <w:p w:rsidR="005B4768" w:rsidRDefault="00240B91" w:rsidP="00096242">
            <w:pPr>
              <w:jc w:val="center"/>
            </w:pPr>
            <w:r>
              <w:t xml:space="preserve">Avv. Carmen  Modafferi </w:t>
            </w:r>
          </w:p>
          <w:p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rsidR="005B4768" w:rsidRDefault="005B4768" w:rsidP="00096242">
            <w:pPr>
              <w:snapToGrid w:val="0"/>
              <w:jc w:val="center"/>
            </w:pPr>
          </w:p>
          <w:p w:rsidR="005B4768" w:rsidRDefault="005B4768" w:rsidP="00096242">
            <w:pPr>
              <w:jc w:val="center"/>
            </w:pPr>
            <w:r>
              <w:rPr>
                <w:i/>
                <w:iCs/>
              </w:rPr>
              <w:t>Per la Ditta</w:t>
            </w:r>
            <w:r w:rsidR="00240B91">
              <w:rPr>
                <w:i/>
                <w:iCs/>
              </w:rPr>
              <w:t xml:space="preserve">/Coperativa </w:t>
            </w:r>
            <w:r w:rsidR="00797734">
              <w:rPr>
                <w:i/>
                <w:iCs/>
              </w:rPr>
              <w:t xml:space="preserve"> ………..</w:t>
            </w:r>
          </w:p>
          <w:p w:rsidR="005B4768" w:rsidRDefault="005B4768" w:rsidP="00096242">
            <w:pPr>
              <w:jc w:val="center"/>
            </w:pPr>
          </w:p>
          <w:p w:rsidR="005B4768" w:rsidRDefault="00797734" w:rsidP="00096242">
            <w:pPr>
              <w:jc w:val="center"/>
              <w:rPr>
                <w:i/>
                <w:iCs/>
                <w:color w:val="000000"/>
              </w:rPr>
            </w:pPr>
            <w:r>
              <w:t xml:space="preserve">Il Legale </w:t>
            </w:r>
            <w:r w:rsidR="005B4768">
              <w:t xml:space="preserve">Rappresentante </w:t>
            </w:r>
          </w:p>
          <w:p w:rsidR="005B4768" w:rsidRDefault="00797734" w:rsidP="00797734">
            <w:pPr>
              <w:jc w:val="center"/>
              <w:rPr>
                <w:i/>
                <w:iCs/>
                <w:color w:val="000000"/>
              </w:rPr>
            </w:pPr>
            <w:r>
              <w:rPr>
                <w:i/>
                <w:iCs/>
                <w:color w:val="000000"/>
              </w:rPr>
              <w:t>…………………………….</w:t>
            </w:r>
          </w:p>
          <w:p w:rsidR="005B4768" w:rsidRDefault="005B4768" w:rsidP="00096242">
            <w:pPr>
              <w:jc w:val="center"/>
              <w:rPr>
                <w:color w:val="000000"/>
              </w:rPr>
            </w:pPr>
            <w:r>
              <w:rPr>
                <w:i/>
                <w:iCs/>
                <w:color w:val="000000"/>
              </w:rPr>
              <w:t xml:space="preserve">(Firmato </w:t>
            </w:r>
            <w:r>
              <w:rPr>
                <w:i/>
              </w:rPr>
              <w:t>digitalmente</w:t>
            </w:r>
            <w:r>
              <w:rPr>
                <w:i/>
                <w:iCs/>
                <w:color w:val="000000"/>
              </w:rPr>
              <w:t>)</w:t>
            </w:r>
          </w:p>
          <w:p w:rsidR="005B4768" w:rsidRDefault="005B4768" w:rsidP="00096242">
            <w:pPr>
              <w:jc w:val="center"/>
              <w:rPr>
                <w:color w:val="000000"/>
              </w:rPr>
            </w:pPr>
          </w:p>
        </w:tc>
      </w:tr>
      <w:tr w:rsidR="00797734" w:rsidTr="00096242">
        <w:tc>
          <w:tcPr>
            <w:tcW w:w="4958" w:type="dxa"/>
          </w:tcPr>
          <w:p w:rsidR="00797734" w:rsidRDefault="00797734" w:rsidP="00797734">
            <w:pPr>
              <w:snapToGrid w:val="0"/>
            </w:pPr>
          </w:p>
        </w:tc>
        <w:tc>
          <w:tcPr>
            <w:tcW w:w="4537" w:type="dxa"/>
          </w:tcPr>
          <w:p w:rsidR="00797734" w:rsidRDefault="00797734" w:rsidP="00096242">
            <w:pPr>
              <w:snapToGrid w:val="0"/>
              <w:jc w:val="center"/>
            </w:pPr>
          </w:p>
        </w:tc>
      </w:tr>
    </w:tbl>
    <w:p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default" r:id="rId7"/>
      <w:footerReference w:type="default" r:id="rId8"/>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E74" w:rsidRDefault="00B33E74" w:rsidP="005B4768">
      <w:pPr>
        <w:spacing w:after="0" w:line="240" w:lineRule="auto"/>
      </w:pPr>
      <w:r>
        <w:separator/>
      </w:r>
    </w:p>
  </w:endnote>
  <w:endnote w:type="continuationSeparator" w:id="0">
    <w:p w:rsidR="00B33E74" w:rsidRDefault="00B33E74"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1873"/>
    </w:tblGrid>
    <w:tr w:rsidR="007619B0">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tc>
              <w:tcPr>
                <w:tcW w:w="6426" w:type="dxa"/>
                <w:tcBorders>
                  <w:top w:val="nil"/>
                  <w:left w:val="nil"/>
                  <w:bottom w:val="nil"/>
                  <w:right w:val="nil"/>
                </w:tcBorders>
              </w:tcPr>
              <w:p w:rsidR="007619B0" w:rsidRDefault="00B56B5C">
                <w:pPr>
                  <w:spacing w:before="120" w:after="40"/>
                </w:pPr>
                <w:r>
                  <w:rPr>
                    <w:i/>
                    <w:sz w:val="16"/>
                  </w:rPr>
                  <w:t>Documento firmato digitalmente</w:t>
                </w:r>
              </w:p>
              <w:p w:rsidR="007619B0" w:rsidRDefault="00B33E74">
                <w:pPr>
                  <w:spacing w:before="120" w:after="40"/>
                </w:pPr>
              </w:p>
            </w:tc>
            <w:tc>
              <w:tcPr>
                <w:tcW w:w="5231" w:type="dxa"/>
                <w:tcBorders>
                  <w:top w:val="nil"/>
                  <w:left w:val="nil"/>
                  <w:bottom w:val="nil"/>
                  <w:right w:val="nil"/>
                </w:tcBorders>
              </w:tcPr>
              <w:p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BB67D5">
                  <w:rPr>
                    <w:i/>
                    <w:noProof/>
                  </w:rPr>
                  <w:t>1</w:t>
                </w:r>
                <w:r>
                  <w:rPr>
                    <w:i/>
                  </w:rPr>
                  <w:fldChar w:fldCharType="end"/>
                </w:r>
                <w:r>
                  <w:rPr>
                    <w:i/>
                  </w:rPr>
                  <w:t xml:space="preserve"> di </w:t>
                </w:r>
                <w:r>
                  <w:rPr>
                    <w:i/>
                  </w:rPr>
                  <w:fldChar w:fldCharType="begin"/>
                </w:r>
                <w:r>
                  <w:rPr>
                    <w:i/>
                  </w:rPr>
                  <w:instrText xml:space="preserve"> NUMPAGES \*Arabic </w:instrText>
                </w:r>
                <w:r>
                  <w:rPr>
                    <w:i/>
                  </w:rPr>
                  <w:fldChar w:fldCharType="separate"/>
                </w:r>
                <w:r w:rsidR="00BB67D5">
                  <w:rPr>
                    <w:i/>
                    <w:noProof/>
                  </w:rPr>
                  <w:t>3</w:t>
                </w:r>
                <w:r>
                  <w:rPr>
                    <w:i/>
                  </w:rPr>
                  <w:fldChar w:fldCharType="end"/>
                </w:r>
              </w:p>
            </w:tc>
          </w:tr>
        </w:tbl>
        <w:p w:rsidR="007619B0" w:rsidRDefault="00B33E74"/>
      </w:tc>
    </w:tr>
  </w:tbl>
  <w:p w:rsidR="007619B0" w:rsidRDefault="00B33E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E74" w:rsidRDefault="00B33E74" w:rsidP="005B4768">
      <w:pPr>
        <w:spacing w:after="0" w:line="240" w:lineRule="auto"/>
      </w:pPr>
      <w:r>
        <w:separator/>
      </w:r>
    </w:p>
  </w:footnote>
  <w:footnote w:type="continuationSeparator" w:id="0">
    <w:p w:rsidR="00B33E74" w:rsidRDefault="00B33E74"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B0" w:rsidRDefault="00B33E74"/>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8"/>
              <w:szCs w:val="28"/>
            </w:rPr>
          </w:pPr>
          <w:r>
            <w:rPr>
              <w:b/>
              <w:bCs/>
              <w:sz w:val="36"/>
              <w:szCs w:val="36"/>
            </w:rPr>
            <w:t>UNIONE DEI COMUNI DELLA MEDIA VALLE CAMONICA – “Civiltà delle Pietre”</w:t>
          </w:r>
        </w:p>
        <w:p w:rsidR="007619B0" w:rsidRDefault="00B56B5C">
          <w:pPr>
            <w:pStyle w:val="Intestazione"/>
            <w:snapToGrid w:val="0"/>
            <w:jc w:val="center"/>
          </w:pPr>
          <w:r>
            <w:rPr>
              <w:b/>
              <w:bCs/>
              <w:sz w:val="28"/>
              <w:szCs w:val="28"/>
            </w:rPr>
            <w:t>Provincia di Brescia</w:t>
          </w:r>
        </w:p>
      </w:tc>
    </w:tr>
    <w:tr w:rsidR="007619B0">
      <w:trPr>
        <w:trHeight w:val="972"/>
      </w:trPr>
      <w:tc>
        <w:tcPr>
          <w:tcW w:w="2977" w:type="dxa"/>
          <w:tcBorders>
            <w:top w:val="single" w:sz="4" w:space="0" w:color="000000"/>
            <w:left w:val="single" w:sz="4" w:space="0" w:color="000000"/>
            <w:bottom w:val="single" w:sz="4" w:space="0" w:color="000000"/>
          </w:tcBorders>
          <w:vAlign w:val="center"/>
        </w:tcPr>
        <w:p w:rsidR="007619B0" w:rsidRDefault="00B56B5C">
          <w:pPr>
            <w:pStyle w:val="Intestazione"/>
            <w:jc w:val="center"/>
            <w:rPr>
              <w:b/>
              <w:bCs/>
              <w:sz w:val="22"/>
              <w:szCs w:val="22"/>
            </w:rPr>
          </w:pPr>
          <w:r>
            <w:rPr>
              <w:b/>
              <w:bCs/>
              <w:sz w:val="22"/>
              <w:szCs w:val="22"/>
            </w:rPr>
            <w:t xml:space="preserve">Stazione Appaltante </w:t>
          </w:r>
        </w:p>
        <w:p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rsidR="007619B0" w:rsidRDefault="00B56B5C" w:rsidP="00ED61C6">
          <w:pPr>
            <w:pStyle w:val="Intestazione"/>
            <w:jc w:val="center"/>
            <w:rPr>
              <w:b/>
              <w:bCs/>
              <w:sz w:val="22"/>
              <w:szCs w:val="22"/>
            </w:rPr>
          </w:pPr>
          <w:r>
            <w:rPr>
              <w:b/>
              <w:bCs/>
              <w:sz w:val="22"/>
              <w:szCs w:val="22"/>
            </w:rPr>
            <w:t>CIG:</w:t>
          </w:r>
          <w:r w:rsidR="00271015">
            <w:rPr>
              <w:rFonts w:asciiTheme="minorHAnsi" w:hAnsiTheme="minorHAnsi" w:cstheme="minorHAnsi"/>
              <w:b/>
              <w:sz w:val="26"/>
              <w:szCs w:val="26"/>
            </w:rPr>
            <w:t xml:space="preserve"> </w:t>
          </w:r>
          <w:r w:rsidR="00BB67D5" w:rsidRPr="00BB67D5">
            <w:rPr>
              <w:rFonts w:asciiTheme="minorHAnsi" w:hAnsiTheme="minorHAnsi"/>
              <w:b/>
              <w:sz w:val="22"/>
              <w:szCs w:val="22"/>
            </w:rPr>
            <w:t>9314400609</w:t>
          </w:r>
        </w:p>
      </w:tc>
      <w:tc>
        <w:tcPr>
          <w:tcW w:w="3409" w:type="dxa"/>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2"/>
              <w:szCs w:val="22"/>
            </w:rPr>
          </w:pPr>
          <w:r>
            <w:rPr>
              <w:b/>
              <w:bCs/>
              <w:sz w:val="22"/>
              <w:szCs w:val="22"/>
            </w:rPr>
            <w:t>Amministrazione aggiudicatrice</w:t>
          </w:r>
        </w:p>
        <w:p w:rsidR="007619B0" w:rsidRDefault="00B56B5C">
          <w:pPr>
            <w:pStyle w:val="Intestazione"/>
            <w:jc w:val="center"/>
          </w:pPr>
          <w:r>
            <w:rPr>
              <w:b/>
              <w:bCs/>
              <w:sz w:val="22"/>
              <w:szCs w:val="22"/>
            </w:rPr>
            <w:t>Unione dei Comuni della Media Valle Camonica</w:t>
          </w:r>
        </w:p>
      </w:tc>
    </w:tr>
  </w:tbl>
  <w:p w:rsidR="007619B0" w:rsidRDefault="00B33E74">
    <w:pP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916067"/>
    <w:multiLevelType w:val="multilevel"/>
    <w:tmpl w:val="112C1760"/>
    <w:lvl w:ilvl="0">
      <w:numFmt w:val="bullet"/>
      <w:lvlText w:val="o"/>
      <w:lvlJc w:val="left"/>
      <w:pPr>
        <w:tabs>
          <w:tab w:val="num" w:pos="0"/>
        </w:tabs>
        <w:ind w:left="1299" w:hanging="428"/>
      </w:pPr>
      <w:rPr>
        <w:rFonts w:ascii="Verdana" w:hAnsi="Verdana" w:cs="Verdana" w:hint="default"/>
        <w:w w:val="99"/>
        <w:sz w:val="22"/>
        <w:szCs w:val="22"/>
        <w:lang w:val="it-IT" w:eastAsia="en-US" w:bidi="ar-SA"/>
      </w:rPr>
    </w:lvl>
    <w:lvl w:ilvl="1">
      <w:numFmt w:val="bullet"/>
      <w:lvlText w:val=""/>
      <w:lvlJc w:val="left"/>
      <w:pPr>
        <w:tabs>
          <w:tab w:val="num" w:pos="0"/>
        </w:tabs>
        <w:ind w:left="2166" w:hanging="428"/>
      </w:pPr>
      <w:rPr>
        <w:rFonts w:ascii="Symbol" w:hAnsi="Symbol" w:cs="Symbol" w:hint="default"/>
        <w:lang w:val="it-IT" w:eastAsia="en-US" w:bidi="ar-SA"/>
      </w:rPr>
    </w:lvl>
    <w:lvl w:ilvl="2">
      <w:numFmt w:val="bullet"/>
      <w:lvlText w:val=""/>
      <w:lvlJc w:val="left"/>
      <w:pPr>
        <w:tabs>
          <w:tab w:val="num" w:pos="0"/>
        </w:tabs>
        <w:ind w:left="3032" w:hanging="428"/>
      </w:pPr>
      <w:rPr>
        <w:rFonts w:ascii="Symbol" w:hAnsi="Symbol" w:cs="Symbol" w:hint="default"/>
        <w:lang w:val="it-IT" w:eastAsia="en-US" w:bidi="ar-SA"/>
      </w:rPr>
    </w:lvl>
    <w:lvl w:ilvl="3">
      <w:numFmt w:val="bullet"/>
      <w:lvlText w:val=""/>
      <w:lvlJc w:val="left"/>
      <w:pPr>
        <w:tabs>
          <w:tab w:val="num" w:pos="0"/>
        </w:tabs>
        <w:ind w:left="3898" w:hanging="428"/>
      </w:pPr>
      <w:rPr>
        <w:rFonts w:ascii="Symbol" w:hAnsi="Symbol" w:cs="Symbol" w:hint="default"/>
        <w:lang w:val="it-IT" w:eastAsia="en-US" w:bidi="ar-SA"/>
      </w:rPr>
    </w:lvl>
    <w:lvl w:ilvl="4">
      <w:numFmt w:val="bullet"/>
      <w:lvlText w:val=""/>
      <w:lvlJc w:val="left"/>
      <w:pPr>
        <w:tabs>
          <w:tab w:val="num" w:pos="0"/>
        </w:tabs>
        <w:ind w:left="4764" w:hanging="428"/>
      </w:pPr>
      <w:rPr>
        <w:rFonts w:ascii="Symbol" w:hAnsi="Symbol" w:cs="Symbol" w:hint="default"/>
        <w:lang w:val="it-IT" w:eastAsia="en-US" w:bidi="ar-SA"/>
      </w:rPr>
    </w:lvl>
    <w:lvl w:ilvl="5">
      <w:numFmt w:val="bullet"/>
      <w:lvlText w:val=""/>
      <w:lvlJc w:val="left"/>
      <w:pPr>
        <w:tabs>
          <w:tab w:val="num" w:pos="0"/>
        </w:tabs>
        <w:ind w:left="5630" w:hanging="428"/>
      </w:pPr>
      <w:rPr>
        <w:rFonts w:ascii="Symbol" w:hAnsi="Symbol" w:cs="Symbol" w:hint="default"/>
        <w:lang w:val="it-IT" w:eastAsia="en-US" w:bidi="ar-SA"/>
      </w:rPr>
    </w:lvl>
    <w:lvl w:ilvl="6">
      <w:numFmt w:val="bullet"/>
      <w:lvlText w:val=""/>
      <w:lvlJc w:val="left"/>
      <w:pPr>
        <w:tabs>
          <w:tab w:val="num" w:pos="0"/>
        </w:tabs>
        <w:ind w:left="6496" w:hanging="428"/>
      </w:pPr>
      <w:rPr>
        <w:rFonts w:ascii="Symbol" w:hAnsi="Symbol" w:cs="Symbol" w:hint="default"/>
        <w:lang w:val="it-IT" w:eastAsia="en-US" w:bidi="ar-SA"/>
      </w:rPr>
    </w:lvl>
    <w:lvl w:ilvl="7">
      <w:numFmt w:val="bullet"/>
      <w:lvlText w:val=""/>
      <w:lvlJc w:val="left"/>
      <w:pPr>
        <w:tabs>
          <w:tab w:val="num" w:pos="0"/>
        </w:tabs>
        <w:ind w:left="7362" w:hanging="428"/>
      </w:pPr>
      <w:rPr>
        <w:rFonts w:ascii="Symbol" w:hAnsi="Symbol" w:cs="Symbol" w:hint="default"/>
        <w:lang w:val="it-IT" w:eastAsia="en-US" w:bidi="ar-SA"/>
      </w:rPr>
    </w:lvl>
    <w:lvl w:ilvl="8">
      <w:numFmt w:val="bullet"/>
      <w:lvlText w:val=""/>
      <w:lvlJc w:val="left"/>
      <w:pPr>
        <w:tabs>
          <w:tab w:val="num" w:pos="0"/>
        </w:tabs>
        <w:ind w:left="8228" w:hanging="428"/>
      </w:pPr>
      <w:rPr>
        <w:rFonts w:ascii="Symbol" w:hAnsi="Symbol" w:cs="Symbol"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68"/>
    <w:rsid w:val="00007AA7"/>
    <w:rsid w:val="000A483A"/>
    <w:rsid w:val="001F3DC5"/>
    <w:rsid w:val="00240B91"/>
    <w:rsid w:val="00271015"/>
    <w:rsid w:val="002D0639"/>
    <w:rsid w:val="002F3112"/>
    <w:rsid w:val="004801CB"/>
    <w:rsid w:val="004D3A02"/>
    <w:rsid w:val="005303ED"/>
    <w:rsid w:val="005B4768"/>
    <w:rsid w:val="00797734"/>
    <w:rsid w:val="007F654E"/>
    <w:rsid w:val="009F4763"/>
    <w:rsid w:val="00AB048F"/>
    <w:rsid w:val="00B33E74"/>
    <w:rsid w:val="00B56B5C"/>
    <w:rsid w:val="00BB67D5"/>
    <w:rsid w:val="00CD2AD8"/>
    <w:rsid w:val="00D774CC"/>
    <w:rsid w:val="00ED61C6"/>
    <w:rsid w:val="00F02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41F4"/>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861</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12</cp:revision>
  <dcterms:created xsi:type="dcterms:W3CDTF">2018-08-03T14:20:00Z</dcterms:created>
  <dcterms:modified xsi:type="dcterms:W3CDTF">2022-07-07T13:40:00Z</dcterms:modified>
</cp:coreProperties>
</file>