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EC61" w14:textId="77777777" w:rsidR="00217443" w:rsidRDefault="00DE4370">
      <w:pPr>
        <w:pStyle w:val="CorpoA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PROVA </w:t>
      </w:r>
      <w:r>
        <w:rPr>
          <w:rFonts w:ascii="Garamond" w:hAnsi="Garamond"/>
          <w:b/>
          <w:bCs/>
          <w:sz w:val="24"/>
          <w:szCs w:val="24"/>
        </w:rPr>
        <w:t>“</w:t>
      </w:r>
      <w:r>
        <w:rPr>
          <w:rFonts w:ascii="Garamond" w:hAnsi="Garamond"/>
          <w:b/>
          <w:bCs/>
          <w:sz w:val="24"/>
          <w:szCs w:val="24"/>
        </w:rPr>
        <w:t>C</w:t>
      </w:r>
      <w:r>
        <w:rPr>
          <w:rFonts w:ascii="Garamond" w:hAnsi="Garamond"/>
          <w:b/>
          <w:bCs/>
          <w:sz w:val="24"/>
          <w:szCs w:val="24"/>
        </w:rPr>
        <w:t>”</w:t>
      </w:r>
    </w:p>
    <w:p w14:paraId="1D510FF2" w14:textId="77777777" w:rsidR="00217443" w:rsidRDefault="00217443">
      <w:pPr>
        <w:pStyle w:val="CorpoA"/>
        <w:rPr>
          <w:rFonts w:ascii="Garamond" w:eastAsia="Garamond" w:hAnsi="Garamond" w:cs="Garamond"/>
          <w:b/>
          <w:bCs/>
          <w:sz w:val="24"/>
          <w:szCs w:val="24"/>
        </w:rPr>
      </w:pPr>
    </w:p>
    <w:p w14:paraId="49DD6E10" w14:textId="77777777" w:rsidR="00217443" w:rsidRDefault="00217443">
      <w:pPr>
        <w:pStyle w:val="CorpoA"/>
      </w:pPr>
    </w:p>
    <w:p w14:paraId="4ED429AA" w14:textId="77777777" w:rsidR="00217443" w:rsidRDefault="00DE4370">
      <w:pPr>
        <w:pStyle w:val="Didefault"/>
        <w:numPr>
          <w:ilvl w:val="0"/>
          <w:numId w:val="2"/>
        </w:numPr>
        <w:spacing w:before="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CANDIDATO, CON RIFERIMENTO ALLA GESTIONE DELLE ENTRATE, INDIVIDUI LE SINGOLE FASI GESTIONALI E NE ILLUSTRI SINTETICAMENTE LE CARATTERISTICHE ED I CONTENUTI DEI DOCUMENTI PRINCIPALI.</w:t>
      </w:r>
    </w:p>
    <w:p w14:paraId="3C4F2E08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4A5C97D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72F9F6C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903B1FF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DD07394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50EEDCD7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69B0968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</w:t>
      </w:r>
      <w:r>
        <w:rPr>
          <w:rFonts w:ascii="Garamond" w:hAnsi="Garamond"/>
        </w:rPr>
        <w:t>………………………………………………………………………………</w:t>
      </w:r>
    </w:p>
    <w:p w14:paraId="34C4CACD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CA4E33A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5CAE1038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1CB120C4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Garamond" w:eastAsia="Garamond" w:hAnsi="Garamond" w:cs="Garamond"/>
        </w:rPr>
      </w:pPr>
    </w:p>
    <w:p w14:paraId="5242D2AC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Garamond" w:eastAsia="Garamond" w:hAnsi="Garamond" w:cs="Garamond"/>
        </w:rPr>
      </w:pPr>
    </w:p>
    <w:p w14:paraId="6898F7A9" w14:textId="77777777" w:rsidR="00217443" w:rsidRDefault="00DE4370">
      <w:pPr>
        <w:pStyle w:val="Didefault"/>
        <w:numPr>
          <w:ilvl w:val="0"/>
          <w:numId w:val="5"/>
        </w:numPr>
        <w:spacing w:before="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DOPO AVER TRACCIATO IN DETTAGLIO 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ISTITUTO DEL DIRITTO DI ACCESSO DOCUMENTALE DI CUI A</w:t>
      </w:r>
      <w:r>
        <w:rPr>
          <w:rFonts w:ascii="Garamond" w:hAnsi="Garamond"/>
        </w:rPr>
        <w:t>LLA LEGGE 241/90, NE EVIDENZI LE PRINCIPALI DIFFERENZE RISPETTO AGLI ISTITUTI DELL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ACCESSO CIVICO SEMPLICE E GENERALIZZATO INTRODOTTI DAL D.LGS N.33/2013.</w:t>
      </w:r>
    </w:p>
    <w:p w14:paraId="4F61ECCE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AC66F94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9B36B51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328C14A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D8C1CEF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33EC99F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AC9DFEF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3DA0A160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</w:t>
      </w:r>
      <w:r>
        <w:rPr>
          <w:rFonts w:ascii="Garamond" w:hAnsi="Garamond"/>
        </w:rPr>
        <w:t>………………………………………………………………………………</w:t>
      </w:r>
    </w:p>
    <w:p w14:paraId="565BB9A3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17ED9349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519783F9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Garamond" w:eastAsia="Garamond" w:hAnsi="Garamond" w:cs="Garamond"/>
        </w:rPr>
      </w:pPr>
    </w:p>
    <w:p w14:paraId="3CAEB6BB" w14:textId="77777777" w:rsidR="00217443" w:rsidRDefault="00DE4370">
      <w:pPr>
        <w:pStyle w:val="Didefault"/>
        <w:numPr>
          <w:ilvl w:val="0"/>
          <w:numId w:val="4"/>
        </w:numPr>
        <w:spacing w:before="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ILLUSTRI LA DISCIPLINA RELATIVA AI PARERI DI COMPETENZA DEI RESPONSABILI DEI SERVIZI AI SENSI DELL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 xml:space="preserve">ART. 49 DEL D.LGS </w:t>
      </w:r>
      <w:r>
        <w:rPr>
          <w:rFonts w:ascii="Garamond" w:hAnsi="Garamond"/>
        </w:rPr>
        <w:t>267/2000.</w:t>
      </w:r>
    </w:p>
    <w:p w14:paraId="15A50485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6AB1AF6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1D36357F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3AF12CB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E70BE6E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lastRenderedPageBreak/>
        <w:t>…………………………………………………………………………………………………………</w:t>
      </w:r>
    </w:p>
    <w:p w14:paraId="36463CC8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3F968EB0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0DECBB1A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DD27AA9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1EB8714D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53ACF52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Garamond" w:eastAsia="Garamond" w:hAnsi="Garamond" w:cs="Garamond"/>
        </w:rPr>
      </w:pPr>
    </w:p>
    <w:p w14:paraId="5C30520E" w14:textId="77777777" w:rsidR="00217443" w:rsidRDefault="00DE4370">
      <w:pPr>
        <w:pStyle w:val="Didefault"/>
        <w:numPr>
          <w:ilvl w:val="0"/>
          <w:numId w:val="4"/>
        </w:numPr>
        <w:spacing w:before="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CANDIDATO ILLUSTRI I PRINCIPALI DIRITTI E DOVERI DEI DIPENDENTI PUBBLICI A </w:t>
      </w:r>
      <w:r>
        <w:rPr>
          <w:rFonts w:ascii="Garamond" w:hAnsi="Garamond"/>
        </w:rPr>
        <w:t>LIVELLO NAZIONALE E LOCALE.</w:t>
      </w:r>
    </w:p>
    <w:p w14:paraId="44C8D80D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81532F4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10509861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EF27DA1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37CA72C3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CA1849E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</w:t>
      </w:r>
      <w:r>
        <w:rPr>
          <w:rFonts w:ascii="Garamond" w:hAnsi="Garamond"/>
        </w:rPr>
        <w:t>……………………………………………</w:t>
      </w:r>
    </w:p>
    <w:p w14:paraId="0B69A32E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EA5BFE6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7BFD07D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4AE4804" w14:textId="77777777" w:rsidR="00217443" w:rsidRDefault="00DE437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D0D9DEA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</w:p>
    <w:p w14:paraId="3E6FF964" w14:textId="77777777" w:rsidR="00217443" w:rsidRDefault="00DE4370">
      <w:pPr>
        <w:pStyle w:val="Didefault"/>
        <w:numPr>
          <w:ilvl w:val="0"/>
          <w:numId w:val="7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u w:color="FF2600"/>
        </w:rPr>
        <w:t>IN MATERIA DI ORDINAMENTO FINANZIARIO E CONTABILE DEGLI ENTI LOCALI, SI D</w:t>
      </w:r>
      <w:r>
        <w:rPr>
          <w:rFonts w:ascii="Garamond" w:hAnsi="Garamond"/>
          <w:u w:color="FF2600"/>
        </w:rPr>
        <w:t xml:space="preserve">EFINISCONO COME </w:t>
      </w:r>
      <w:r>
        <w:rPr>
          <w:rFonts w:ascii="Garamond" w:hAnsi="Garamond"/>
          <w:u w:color="FF2600"/>
        </w:rPr>
        <w:t>“</w:t>
      </w:r>
      <w:r>
        <w:rPr>
          <w:rFonts w:ascii="Garamond" w:hAnsi="Garamond"/>
          <w:u w:color="FF2600"/>
        </w:rPr>
        <w:t>RESIDUI ATTIVI</w:t>
      </w:r>
      <w:r>
        <w:rPr>
          <w:rFonts w:ascii="Garamond" w:hAnsi="Garamond"/>
          <w:u w:color="FF2600"/>
        </w:rPr>
        <w:t xml:space="preserve">” </w:t>
      </w:r>
      <w:r>
        <w:rPr>
          <w:rFonts w:ascii="Garamond" w:hAnsi="Garamond"/>
          <w:u w:color="FF2600"/>
        </w:rPr>
        <w:t xml:space="preserve">LE SOMME: </w:t>
      </w:r>
    </w:p>
    <w:p w14:paraId="68BF5402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u w:color="FF2600"/>
        </w:rPr>
        <w:t xml:space="preserve">ACCERTATE E NON RISCOSSE ENTRO I 180 GIORNI SUCCESSIVI; </w:t>
      </w:r>
    </w:p>
    <w:p w14:paraId="0F06B309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u w:color="FF2600"/>
        </w:rPr>
        <w:t>RELATIVE AL DISAVANZO DEL PRECEDENTE ANNO CONTABILE;</w:t>
      </w:r>
    </w:p>
    <w:p w14:paraId="0F0F1FBD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u w:color="FF2600"/>
        </w:rPr>
        <w:t>ACCERTATE E NON RISCOSSE ENTRO IL TERMINE DELL</w:t>
      </w:r>
      <w:r>
        <w:rPr>
          <w:rFonts w:ascii="Garamond" w:hAnsi="Garamond"/>
          <w:u w:color="FF2600"/>
        </w:rPr>
        <w:t>’</w:t>
      </w:r>
      <w:r>
        <w:rPr>
          <w:rFonts w:ascii="Garamond" w:hAnsi="Garamond"/>
          <w:u w:color="FF2600"/>
        </w:rPr>
        <w:t>ESERCIZIO.</w:t>
      </w:r>
    </w:p>
    <w:p w14:paraId="5241435E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644"/>
        <w:jc w:val="both"/>
        <w:rPr>
          <w:rFonts w:ascii="Garamond" w:eastAsia="Garamond" w:hAnsi="Garamond" w:cs="Garamond"/>
        </w:rPr>
      </w:pPr>
    </w:p>
    <w:p w14:paraId="2CC23F59" w14:textId="77777777" w:rsidR="00217443" w:rsidRDefault="00DE4370">
      <w:pPr>
        <w:pStyle w:val="Didefault"/>
        <w:numPr>
          <w:ilvl w:val="0"/>
          <w:numId w:val="10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SOTTOSEZIONE </w:t>
      </w:r>
      <w:r>
        <w:rPr>
          <w:rFonts w:ascii="Garamond" w:hAnsi="Garamond"/>
        </w:rPr>
        <w:t>“</w:t>
      </w:r>
      <w:r>
        <w:rPr>
          <w:rFonts w:ascii="Garamond" w:hAnsi="Garamond"/>
        </w:rPr>
        <w:t>RISCHI CORRUTTIVI E TRASPARENZA</w:t>
      </w:r>
      <w:r>
        <w:rPr>
          <w:rFonts w:ascii="Garamond" w:hAnsi="Garamond"/>
        </w:rPr>
        <w:t xml:space="preserve">” </w:t>
      </w:r>
      <w:r>
        <w:rPr>
          <w:rFonts w:ascii="Garamond" w:hAnsi="Garamond"/>
        </w:rPr>
        <w:t>DEL PIAO (GI</w:t>
      </w:r>
      <w:r>
        <w:rPr>
          <w:rFonts w:ascii="Garamond" w:hAnsi="Garamond"/>
        </w:rPr>
        <w:t>À “</w:t>
      </w:r>
      <w:r>
        <w:rPr>
          <w:rFonts w:ascii="Garamond" w:hAnsi="Garamond"/>
        </w:rPr>
        <w:t>PIANO TRIENNALE DI PREVENZIONE DELLA CORRUZIONE E TRASPARENZA</w:t>
      </w:r>
      <w:r>
        <w:rPr>
          <w:rFonts w:ascii="Garamond" w:hAnsi="Garamond"/>
        </w:rPr>
        <w:t>”</w:t>
      </w:r>
      <w:r>
        <w:rPr>
          <w:rFonts w:ascii="Garamond" w:hAnsi="Garamond"/>
        </w:rPr>
        <w:t xml:space="preserve">) NEI COMUNI </w:t>
      </w:r>
      <w:r>
        <w:rPr>
          <w:rFonts w:ascii="Garamond" w:hAnsi="Garamond"/>
        </w:rPr>
        <w:t xml:space="preserve">È </w:t>
      </w:r>
      <w:r>
        <w:rPr>
          <w:rFonts w:ascii="Garamond" w:hAnsi="Garamond"/>
        </w:rPr>
        <w:t>APPROVATO CON DELIBERA:</w:t>
      </w:r>
    </w:p>
    <w:p w14:paraId="3304F6C6" w14:textId="77777777" w:rsidR="00217443" w:rsidRDefault="00DE4370">
      <w:pPr>
        <w:pStyle w:val="Didefault"/>
        <w:numPr>
          <w:ilvl w:val="0"/>
          <w:numId w:val="11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DELLA GIUNTA COMUNALE;</w:t>
      </w:r>
    </w:p>
    <w:p w14:paraId="607BE1AB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DEL RESPONSABILE DELLA PREVENZIONE DELLA CORRUZIONE;</w:t>
      </w:r>
    </w:p>
    <w:p w14:paraId="0B8D51DD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DEL CONSIGLIO COMUNALE.</w:t>
      </w:r>
    </w:p>
    <w:p w14:paraId="478A3E9C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720"/>
        <w:jc w:val="both"/>
        <w:rPr>
          <w:rFonts w:ascii="Garamond" w:eastAsia="Garamond" w:hAnsi="Garamond" w:cs="Garamond"/>
        </w:rPr>
      </w:pPr>
    </w:p>
    <w:p w14:paraId="1D90D0C6" w14:textId="77777777" w:rsidR="00217443" w:rsidRDefault="00DE4370">
      <w:pPr>
        <w:pStyle w:val="Didefault"/>
        <w:numPr>
          <w:ilvl w:val="0"/>
          <w:numId w:val="12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CHE COS</w:t>
      </w:r>
      <w:r>
        <w:rPr>
          <w:rFonts w:ascii="Garamond" w:hAnsi="Garamond"/>
        </w:rPr>
        <w:t xml:space="preserve">’È </w:t>
      </w:r>
      <w:r>
        <w:rPr>
          <w:rFonts w:ascii="Garamond" w:hAnsi="Garamond"/>
        </w:rPr>
        <w:t>LO SPID:</w:t>
      </w:r>
    </w:p>
    <w:p w14:paraId="57A5F732" w14:textId="77777777" w:rsidR="00217443" w:rsidRDefault="00DE4370">
      <w:pPr>
        <w:pStyle w:val="Didefault"/>
        <w:numPr>
          <w:ilvl w:val="0"/>
          <w:numId w:val="13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SISTEMA PUBBLICO DI IDENTIT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DIGITALE PER ACCEDERE IN INTERNET;</w:t>
      </w:r>
    </w:p>
    <w:p w14:paraId="15092D02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SISTEMA PUBBLICO DI IDENTIT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DIGITALE PER ACCEDERE A SERVIZI ON LINE;</w:t>
      </w:r>
    </w:p>
    <w:p w14:paraId="1C105229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SISTEMA PUBBLICO DI </w:t>
      </w:r>
      <w:r>
        <w:rPr>
          <w:rFonts w:ascii="Garamond" w:hAnsi="Garamond"/>
        </w:rPr>
        <w:t>IDENTIT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DIGITALE CHE CONSENTE 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ACCESSO UNICO AI SERVIZI DIGITALI DELLA PUBBLICA AMMINISTRAZIONE E SOGGETTI PRIVATI CON UN</w:t>
      </w:r>
      <w:r>
        <w:rPr>
          <w:rFonts w:ascii="Garamond" w:hAnsi="Garamond"/>
        </w:rPr>
        <w:t>’</w:t>
      </w:r>
      <w:r>
        <w:rPr>
          <w:rFonts w:ascii="Garamond" w:hAnsi="Garamond"/>
        </w:rPr>
        <w:t>UNICA IDENTIT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DIGITALE.</w:t>
      </w:r>
    </w:p>
    <w:p w14:paraId="392CBDB8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1080"/>
        <w:jc w:val="both"/>
        <w:rPr>
          <w:rFonts w:ascii="Garamond" w:eastAsia="Garamond" w:hAnsi="Garamond" w:cs="Garamond"/>
        </w:rPr>
      </w:pPr>
    </w:p>
    <w:p w14:paraId="047718FC" w14:textId="77777777" w:rsidR="00217443" w:rsidRDefault="00DE4370">
      <w:pPr>
        <w:pStyle w:val="Didefault"/>
        <w:numPr>
          <w:ilvl w:val="0"/>
          <w:numId w:val="14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 NORMA DEL D.LGS N.267/2000 E SS.MM.II. I PROVVEDIMENTI DEI RESPONSABILI DEI SERVIZI CHE COMPORTANO IMPEG</w:t>
      </w:r>
      <w:r>
        <w:rPr>
          <w:rFonts w:ascii="Garamond" w:hAnsi="Garamond"/>
        </w:rPr>
        <w:t>NI DI SPESA SONO ESECUTIVI:</w:t>
      </w:r>
    </w:p>
    <w:p w14:paraId="6806268E" w14:textId="77777777" w:rsidR="00217443" w:rsidRDefault="00DE4370">
      <w:pPr>
        <w:pStyle w:val="Didefault"/>
        <w:numPr>
          <w:ilvl w:val="0"/>
          <w:numId w:val="15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CON 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APPOSIZIONE DEL VISTO DA PARTE DEL SEGRETARIO COMUNALE;</w:t>
      </w:r>
    </w:p>
    <w:p w14:paraId="4F01F977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AL MOMENTO DELLA SOTTOSCRIZIONE DA PARTE DEL RESPONSABILE DEL SERVIZIO INTERESSATO;</w:t>
      </w:r>
    </w:p>
    <w:p w14:paraId="19CC28F1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CON 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APPOSIZIONE DE</w:t>
      </w:r>
      <w:r>
        <w:rPr>
          <w:rFonts w:ascii="Garamond" w:hAnsi="Garamond"/>
        </w:rPr>
        <w:t>L VISTO DI REGOLARIT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CONTABILE ATTESTANTE LA COPERTURA FINANZIARIA DA PARTE DEL RESPONSABILE DEL SERVIZIO FINANZIARIO.</w:t>
      </w:r>
    </w:p>
    <w:p w14:paraId="484B6FCE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jc w:val="both"/>
        <w:rPr>
          <w:rFonts w:ascii="Garamond" w:eastAsia="Garamond" w:hAnsi="Garamond" w:cs="Garamond"/>
        </w:rPr>
      </w:pPr>
    </w:p>
    <w:p w14:paraId="110D0BE7" w14:textId="77777777" w:rsidR="00217443" w:rsidRDefault="00DE4370">
      <w:pPr>
        <w:pStyle w:val="Didefault"/>
        <w:numPr>
          <w:ilvl w:val="0"/>
          <w:numId w:val="16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 TRIBUTI SI DIVIDONO IN:</w:t>
      </w:r>
    </w:p>
    <w:p w14:paraId="3C8E5D22" w14:textId="77777777" w:rsidR="00217443" w:rsidRDefault="00DE4370">
      <w:pPr>
        <w:pStyle w:val="Didefault"/>
        <w:numPr>
          <w:ilvl w:val="0"/>
          <w:numId w:val="18"/>
        </w:numPr>
        <w:spacing w:before="0" w:after="60" w:line="240" w:lineRule="auto"/>
        <w:rPr>
          <w:rFonts w:ascii="Garamond" w:hAnsi="Garamond"/>
        </w:rPr>
      </w:pPr>
      <w:r>
        <w:rPr>
          <w:rFonts w:ascii="Garamond" w:hAnsi="Garamond"/>
        </w:rPr>
        <w:t>IMPOSTE, TASSE E CONTRIBUTI;</w:t>
      </w:r>
    </w:p>
    <w:p w14:paraId="3C97AE61" w14:textId="77777777" w:rsidR="00217443" w:rsidRDefault="00DE4370">
      <w:pPr>
        <w:pStyle w:val="Didefault"/>
        <w:numPr>
          <w:ilvl w:val="0"/>
          <w:numId w:val="18"/>
        </w:numPr>
        <w:spacing w:before="0" w:after="60" w:line="240" w:lineRule="auto"/>
        <w:rPr>
          <w:rFonts w:ascii="Garamond" w:hAnsi="Garamond"/>
        </w:rPr>
      </w:pPr>
      <w:r>
        <w:rPr>
          <w:rFonts w:ascii="Garamond" w:hAnsi="Garamond"/>
        </w:rPr>
        <w:t>TASSE E IMPOSTE;</w:t>
      </w:r>
    </w:p>
    <w:p w14:paraId="22098E97" w14:textId="77777777" w:rsidR="00217443" w:rsidRDefault="00DE4370">
      <w:pPr>
        <w:pStyle w:val="Didefault"/>
        <w:numPr>
          <w:ilvl w:val="0"/>
          <w:numId w:val="18"/>
        </w:numPr>
        <w:spacing w:before="0" w:after="60" w:line="240" w:lineRule="auto"/>
        <w:rPr>
          <w:rFonts w:ascii="Garamond" w:hAnsi="Garamond"/>
        </w:rPr>
      </w:pPr>
      <w:r>
        <w:rPr>
          <w:rFonts w:ascii="Garamond" w:hAnsi="Garamond"/>
        </w:rPr>
        <w:t>TASSE E CONTRIBUTI.</w:t>
      </w:r>
      <w:r>
        <w:rPr>
          <w:rFonts w:ascii="Garamond" w:hAnsi="Garamond"/>
        </w:rPr>
        <w:tab/>
      </w:r>
    </w:p>
    <w:p w14:paraId="63AFF80B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720"/>
        <w:rPr>
          <w:rFonts w:ascii="Garamond" w:eastAsia="Garamond" w:hAnsi="Garamond" w:cs="Garamond"/>
        </w:rPr>
      </w:pPr>
    </w:p>
    <w:p w14:paraId="70CB98E2" w14:textId="77777777" w:rsidR="00217443" w:rsidRDefault="00DE4370">
      <w:pPr>
        <w:pStyle w:val="Didefault"/>
        <w:numPr>
          <w:ilvl w:val="0"/>
          <w:numId w:val="1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NORMA DELL'ART. 3 DEL D.LGS. </w:t>
      </w:r>
      <w:r>
        <w:rPr>
          <w:rFonts w:ascii="Garamond" w:hAnsi="Garamond"/>
        </w:rPr>
        <w:t>267/2000, IL COMUNE:</w:t>
      </w:r>
    </w:p>
    <w:p w14:paraId="4DB4FC9A" w14:textId="77777777" w:rsidR="00217443" w:rsidRDefault="00DE4370">
      <w:pPr>
        <w:pStyle w:val="Didefault"/>
        <w:numPr>
          <w:ilvl w:val="0"/>
          <w:numId w:val="20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È </w:t>
      </w:r>
      <w:r>
        <w:rPr>
          <w:rFonts w:ascii="Garamond" w:hAnsi="Garamond"/>
        </w:rPr>
        <w:t>L'ENTE LOCALE CHE RAPPRESENTA LA PROPRIA COMUNIT</w:t>
      </w:r>
      <w:r>
        <w:rPr>
          <w:rFonts w:ascii="Garamond" w:hAnsi="Garamond"/>
        </w:rPr>
        <w:t>À</w:t>
      </w:r>
      <w:r>
        <w:rPr>
          <w:rFonts w:ascii="Garamond" w:hAnsi="Garamond"/>
        </w:rPr>
        <w:t>, NE CURA GLI INTERESSI E NE PROMUOVE LO SVILUPPO;</w:t>
      </w:r>
    </w:p>
    <w:p w14:paraId="334B8C5E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È </w:t>
      </w:r>
      <w:r>
        <w:rPr>
          <w:rFonts w:ascii="Garamond" w:hAnsi="Garamond"/>
        </w:rPr>
        <w:t>L'ENTE LOCALE CHE RAPPRESENTA LA PROPRIA COMUNIT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 xml:space="preserve">E </w:t>
      </w:r>
      <w:r>
        <w:rPr>
          <w:rFonts w:ascii="Garamond" w:hAnsi="Garamond"/>
          <w:caps/>
        </w:rPr>
        <w:t xml:space="preserve">ne cura gli </w:t>
      </w:r>
      <w:r>
        <w:rPr>
          <w:rFonts w:ascii="Garamond" w:hAnsi="Garamond"/>
          <w:caps/>
        </w:rPr>
        <w:t>interessi;</w:t>
      </w:r>
    </w:p>
    <w:p w14:paraId="7454C59E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È </w:t>
      </w:r>
      <w:r>
        <w:rPr>
          <w:rFonts w:ascii="Garamond" w:hAnsi="Garamond"/>
        </w:rPr>
        <w:t>L'ENTE LOCALE CHE CURA GLI INTERESSI DELLA PROPRIA COMUNIT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E NE PROMUOVE LO SVILUPPO;</w:t>
      </w:r>
    </w:p>
    <w:p w14:paraId="732E2592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1080"/>
        <w:rPr>
          <w:rFonts w:ascii="Garamond" w:eastAsia="Garamond" w:hAnsi="Garamond" w:cs="Garamond"/>
        </w:rPr>
      </w:pPr>
    </w:p>
    <w:p w14:paraId="4C6456E3" w14:textId="77777777" w:rsidR="00217443" w:rsidRDefault="00DE4370">
      <w:pPr>
        <w:pStyle w:val="Didefault"/>
        <w:numPr>
          <w:ilvl w:val="0"/>
          <w:numId w:val="21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QUALE TRA LE SEGUENTI FATTISPECIE DESCRITTE CONFIGURA IL REATO DI CONCUSSIONE PREVISTO ALL'ART. 317 DEL C.P.?</w:t>
      </w:r>
    </w:p>
    <w:p w14:paraId="40661E41" w14:textId="77777777" w:rsidR="00217443" w:rsidRDefault="00DE4370">
      <w:pPr>
        <w:pStyle w:val="Didefault"/>
        <w:numPr>
          <w:ilvl w:val="0"/>
          <w:numId w:val="22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PUBBLICO UFFICIALE CHE, ABUSANDO DEI SUOI POTERI COSTRINGE TALUNO A DARE INDEBITAMENTE A LUI DENARO;</w:t>
      </w:r>
    </w:p>
    <w:p w14:paraId="28A36AA6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INCARICATO DI PUBBLICO SERVIZIO CHE, AVENDO PER RAGIONE D</w:t>
      </w:r>
      <w:r>
        <w:rPr>
          <w:rFonts w:ascii="Garamond" w:hAnsi="Garamond"/>
        </w:rPr>
        <w:t>’</w:t>
      </w:r>
      <w:r>
        <w:rPr>
          <w:rFonts w:ascii="Garamond" w:hAnsi="Garamond"/>
        </w:rPr>
        <w:t xml:space="preserve">UFFICIO IL POSSESSO DI UNA COSA MOBILE ALTRUI, SE NE APPROPRIA; </w:t>
      </w:r>
    </w:p>
    <w:p w14:paraId="203F1D47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PUBBLICO UFFICI</w:t>
      </w:r>
      <w:r>
        <w:rPr>
          <w:rFonts w:ascii="Garamond" w:hAnsi="Garamond"/>
        </w:rPr>
        <w:t>ALE CHE, NELL'ESERCIZIO DELLE SUE FUNZIONI, GIOVANDOSI DELL'ERRORE ALTRUI, TIENE INDEBITAMENTE PER S</w:t>
      </w:r>
      <w:r>
        <w:rPr>
          <w:rFonts w:ascii="Garamond" w:hAnsi="Garamond"/>
        </w:rPr>
        <w:t xml:space="preserve">É </w:t>
      </w:r>
      <w:r>
        <w:rPr>
          <w:rFonts w:ascii="Garamond" w:hAnsi="Garamond"/>
        </w:rPr>
        <w:t>DENARO.</w:t>
      </w:r>
    </w:p>
    <w:p w14:paraId="3052DE66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1080"/>
        <w:jc w:val="both"/>
        <w:rPr>
          <w:rFonts w:ascii="Garamond" w:eastAsia="Garamond" w:hAnsi="Garamond" w:cs="Garamond"/>
        </w:rPr>
      </w:pPr>
    </w:p>
    <w:p w14:paraId="762AABF8" w14:textId="77777777" w:rsidR="00217443" w:rsidRDefault="00DE4370">
      <w:pPr>
        <w:pStyle w:val="Didefault"/>
        <w:numPr>
          <w:ilvl w:val="0"/>
          <w:numId w:val="23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QUALE ORGANO DEL COMUNE, IN CASO DI EMERGENZE SANITARIE A CARATTERE ESCLUSIVAMENTE LOCALE, ADOTTA ORDINANZE </w:t>
      </w:r>
      <w:r>
        <w:rPr>
          <w:rFonts w:ascii="Garamond" w:hAnsi="Garamond"/>
        </w:rPr>
        <w:t>“</w:t>
      </w:r>
      <w:r>
        <w:rPr>
          <w:rFonts w:ascii="Garamond" w:hAnsi="Garamond"/>
        </w:rPr>
        <w:t>CONTINGIBILI E URGENT</w:t>
      </w:r>
      <w:r>
        <w:rPr>
          <w:rFonts w:ascii="Garamond" w:hAnsi="Garamond"/>
        </w:rPr>
        <w:t>I" (EX ART. 50 TUEL)?</w:t>
      </w:r>
    </w:p>
    <w:p w14:paraId="5E143CC8" w14:textId="77777777" w:rsidR="00217443" w:rsidRDefault="00DE4370">
      <w:pPr>
        <w:pStyle w:val="Didefault"/>
        <w:numPr>
          <w:ilvl w:val="0"/>
          <w:numId w:val="24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L'ORGANO DI INDIRIZZO E CONTROLLO POLITICO-AMMINISTRATIVO;</w:t>
      </w:r>
    </w:p>
    <w:p w14:paraId="496CAFE1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LA GIUNTA;</w:t>
      </w:r>
    </w:p>
    <w:p w14:paraId="69A421CE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SINDACO.</w:t>
      </w:r>
    </w:p>
    <w:p w14:paraId="58B1B839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1080"/>
        <w:jc w:val="both"/>
        <w:rPr>
          <w:rFonts w:ascii="Garamond" w:eastAsia="Garamond" w:hAnsi="Garamond" w:cs="Garamond"/>
        </w:rPr>
      </w:pPr>
    </w:p>
    <w:p w14:paraId="34F53B20" w14:textId="77777777" w:rsidR="00217443" w:rsidRDefault="00DE4370">
      <w:pPr>
        <w:pStyle w:val="Didefault"/>
        <w:numPr>
          <w:ilvl w:val="0"/>
          <w:numId w:val="25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ESCLUDENDO LA SCADENZA NATURALE DEL MANDATO E LA MOZIONE DI SFIDUCIA, QUALI SONO LE ALTRE</w:t>
      </w:r>
      <w:r>
        <w:rPr>
          <w:rFonts w:ascii="Garamond" w:hAnsi="Garamond"/>
        </w:rPr>
        <w:t xml:space="preserve"> CAUSE DI CESSAZIONE DALLA CARICA DI SINDACO CONTEMPLATE ALL'ART. 53 DEL TUEL?</w:t>
      </w:r>
    </w:p>
    <w:p w14:paraId="3EE9FAFD" w14:textId="77777777" w:rsidR="00217443" w:rsidRDefault="00DE4370">
      <w:pPr>
        <w:pStyle w:val="Didefault"/>
        <w:numPr>
          <w:ilvl w:val="0"/>
          <w:numId w:val="26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IMPEDIMENTO PERMANENTE, RIMOZIONE, DECESSO;</w:t>
      </w:r>
    </w:p>
    <w:p w14:paraId="314E96E0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IMPEDIMENTO TEMPORANEO, RIMOZIONE, DECADENZA, DIMISSIONI;</w:t>
      </w:r>
    </w:p>
    <w:p w14:paraId="2EFED67C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IMPEDIMENTO P</w:t>
      </w:r>
      <w:r>
        <w:rPr>
          <w:rFonts w:ascii="Garamond" w:hAnsi="Garamond"/>
        </w:rPr>
        <w:t>ERMANENTE, RIMOZIONE, DECADENZA, DECESSO, DIMISSIONI.</w:t>
      </w:r>
    </w:p>
    <w:p w14:paraId="017714FD" w14:textId="77777777" w:rsidR="00217443" w:rsidRDefault="0021744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60" w:line="240" w:lineRule="auto"/>
        <w:ind w:left="1440"/>
        <w:jc w:val="both"/>
        <w:rPr>
          <w:rFonts w:ascii="Garamond" w:eastAsia="Garamond" w:hAnsi="Garamond" w:cs="Garamond"/>
          <w:shd w:val="clear" w:color="auto" w:fill="00FF00"/>
        </w:rPr>
      </w:pPr>
    </w:p>
    <w:p w14:paraId="506CDB64" w14:textId="77777777" w:rsidR="00217443" w:rsidRDefault="00DE4370">
      <w:pPr>
        <w:pStyle w:val="Didefault"/>
        <w:numPr>
          <w:ilvl w:val="0"/>
          <w:numId w:val="27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PER LA VALIDIT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 xml:space="preserve">DELLE SEDUTE DELLA GIUNTA E/O DEL CONSIGLIO COMUNALE </w:t>
      </w:r>
      <w:r>
        <w:rPr>
          <w:rFonts w:ascii="Garamond" w:hAnsi="Garamond"/>
        </w:rPr>
        <w:t xml:space="preserve">È </w:t>
      </w:r>
      <w:r>
        <w:rPr>
          <w:rFonts w:ascii="Garamond" w:hAnsi="Garamond"/>
        </w:rPr>
        <w:t>OBBLIGATORIAMENTE RICHIESTA LA PRESENZA DEL SINDACO?</w:t>
      </w:r>
    </w:p>
    <w:p w14:paraId="7B296EFB" w14:textId="77777777" w:rsidR="00217443" w:rsidRDefault="00DE4370">
      <w:pPr>
        <w:pStyle w:val="Didefault"/>
        <w:numPr>
          <w:ilvl w:val="0"/>
          <w:numId w:val="28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>
        <w:rPr>
          <w:rFonts w:ascii="Garamond" w:hAnsi="Garamond"/>
        </w:rPr>
        <w:t>Ì</w:t>
      </w:r>
      <w:r>
        <w:rPr>
          <w:rFonts w:ascii="Garamond" w:hAnsi="Garamond"/>
        </w:rPr>
        <w:t>, SEMPRE;</w:t>
      </w:r>
    </w:p>
    <w:p w14:paraId="7F938ED0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NO;</w:t>
      </w:r>
    </w:p>
    <w:p w14:paraId="5ADAB6AD" w14:textId="77777777" w:rsidR="00217443" w:rsidRDefault="00DE4370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>
        <w:rPr>
          <w:rFonts w:ascii="Garamond" w:hAnsi="Garamond"/>
        </w:rPr>
        <w:t>Ì</w:t>
      </w:r>
      <w:r>
        <w:rPr>
          <w:rFonts w:ascii="Garamond" w:hAnsi="Garamond"/>
        </w:rPr>
        <w:t>, MA SOLO PER L'ADOZIONE DI DELIBERAZIONI URGENTI.</w:t>
      </w:r>
    </w:p>
    <w:sectPr w:rsidR="0021744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70AC" w14:textId="77777777" w:rsidR="00000000" w:rsidRDefault="00DE4370">
      <w:r>
        <w:separator/>
      </w:r>
    </w:p>
  </w:endnote>
  <w:endnote w:type="continuationSeparator" w:id="0">
    <w:p w14:paraId="2BB535E4" w14:textId="77777777" w:rsidR="00000000" w:rsidRDefault="00DE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B9A3" w14:textId="77777777" w:rsidR="00217443" w:rsidRDefault="0021744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E118" w14:textId="77777777" w:rsidR="00000000" w:rsidRDefault="00DE4370">
      <w:r>
        <w:separator/>
      </w:r>
    </w:p>
  </w:footnote>
  <w:footnote w:type="continuationSeparator" w:id="0">
    <w:p w14:paraId="6E88304F" w14:textId="77777777" w:rsidR="00000000" w:rsidRDefault="00DE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5106" w14:textId="77777777" w:rsidR="00217443" w:rsidRDefault="0021744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E9F"/>
    <w:multiLevelType w:val="hybridMultilevel"/>
    <w:tmpl w:val="9F842454"/>
    <w:styleLink w:val="Stileimportato2"/>
    <w:lvl w:ilvl="0" w:tplc="276CB0C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D245D4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2E0634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E497B4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669AEA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46C92E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186E4E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20E6F8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06AAA6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295FAE"/>
    <w:multiLevelType w:val="hybridMultilevel"/>
    <w:tmpl w:val="53429C16"/>
    <w:numStyleLink w:val="Stileimportato4"/>
  </w:abstractNum>
  <w:abstractNum w:abstractNumId="2" w15:restartNumberingAfterBreak="0">
    <w:nsid w:val="123A7FA5"/>
    <w:multiLevelType w:val="hybridMultilevel"/>
    <w:tmpl w:val="9F842454"/>
    <w:numStyleLink w:val="Stileimportato2"/>
  </w:abstractNum>
  <w:abstractNum w:abstractNumId="3" w15:restartNumberingAfterBreak="0">
    <w:nsid w:val="1ABA7ABC"/>
    <w:multiLevelType w:val="hybridMultilevel"/>
    <w:tmpl w:val="24C88C4C"/>
    <w:numStyleLink w:val="Stileimportato30"/>
  </w:abstractNum>
  <w:abstractNum w:abstractNumId="4" w15:restartNumberingAfterBreak="0">
    <w:nsid w:val="2CFE4EB6"/>
    <w:multiLevelType w:val="hybridMultilevel"/>
    <w:tmpl w:val="83EC86A4"/>
    <w:numStyleLink w:val="Stileimportato14"/>
  </w:abstractNum>
  <w:abstractNum w:abstractNumId="5" w15:restartNumberingAfterBreak="0">
    <w:nsid w:val="497F4E36"/>
    <w:multiLevelType w:val="hybridMultilevel"/>
    <w:tmpl w:val="83EC86A4"/>
    <w:styleLink w:val="Stileimportato14"/>
    <w:lvl w:ilvl="0" w:tplc="C456BDEA">
      <w:start w:val="1"/>
      <w:numFmt w:val="upperLetter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04C4E2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CC1AAA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82026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92D54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C263A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410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492C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A2355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84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CD3494F"/>
    <w:multiLevelType w:val="hybridMultilevel"/>
    <w:tmpl w:val="22821C72"/>
    <w:styleLink w:val="Stileimportato5"/>
    <w:lvl w:ilvl="0" w:tplc="88BE42D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C63CF4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04E22A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3A824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68F80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E6C0F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A6797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78493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02572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044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89D0AE2"/>
    <w:multiLevelType w:val="hybridMultilevel"/>
    <w:tmpl w:val="22821C72"/>
    <w:numStyleLink w:val="Stileimportato5"/>
  </w:abstractNum>
  <w:abstractNum w:abstractNumId="8" w15:restartNumberingAfterBreak="0">
    <w:nsid w:val="7B472EB2"/>
    <w:multiLevelType w:val="hybridMultilevel"/>
    <w:tmpl w:val="24C88C4C"/>
    <w:styleLink w:val="Stileimportato30"/>
    <w:lvl w:ilvl="0" w:tplc="C39842EE">
      <w:start w:val="1"/>
      <w:numFmt w:val="upperLetter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E0FD22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10525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2E27C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EE16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3ADC2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E647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464D1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D6F03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84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D6905E4"/>
    <w:multiLevelType w:val="hybridMultilevel"/>
    <w:tmpl w:val="53429C16"/>
    <w:styleLink w:val="Stileimportato4"/>
    <w:lvl w:ilvl="0" w:tplc="90E668B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64BFBE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0214F0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408FB8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9E38FC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129DE4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AA63FE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AE667E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20344C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1"/>
    <w:lvlOverride w:ilvl="0">
      <w:startOverride w:val="2"/>
    </w:lvlOverride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7"/>
    <w:lvlOverride w:ilvl="0">
      <w:startOverride w:val="2"/>
    </w:lvlOverride>
  </w:num>
  <w:num w:numId="11">
    <w:abstractNumId w:val="4"/>
    <w:lvlOverride w:ilvl="0">
      <w:startOverride w:val="1"/>
    </w:lvlOverride>
  </w:num>
  <w:num w:numId="12">
    <w:abstractNumId w:val="7"/>
    <w:lvlOverride w:ilvl="0">
      <w:startOverride w:val="3"/>
    </w:lvlOverride>
  </w:num>
  <w:num w:numId="13">
    <w:abstractNumId w:val="4"/>
    <w:lvlOverride w:ilvl="0">
      <w:startOverride w:val="1"/>
    </w:lvlOverride>
  </w:num>
  <w:num w:numId="14">
    <w:abstractNumId w:val="7"/>
    <w:lvlOverride w:ilvl="0">
      <w:startOverride w:val="4"/>
    </w:lvlOverride>
  </w:num>
  <w:num w:numId="15">
    <w:abstractNumId w:val="4"/>
    <w:lvlOverride w:ilvl="0">
      <w:startOverride w:val="1"/>
    </w:lvlOverride>
  </w:num>
  <w:num w:numId="16">
    <w:abstractNumId w:val="7"/>
    <w:lvlOverride w:ilvl="0">
      <w:startOverride w:val="5"/>
    </w:lvlOverride>
  </w:num>
  <w:num w:numId="17">
    <w:abstractNumId w:val="8"/>
  </w:num>
  <w:num w:numId="18">
    <w:abstractNumId w:val="3"/>
  </w:num>
  <w:num w:numId="19">
    <w:abstractNumId w:val="7"/>
    <w:lvlOverride w:ilvl="0">
      <w:startOverride w:val="6"/>
    </w:lvlOverride>
  </w:num>
  <w:num w:numId="20">
    <w:abstractNumId w:val="4"/>
    <w:lvlOverride w:ilvl="0">
      <w:startOverride w:val="1"/>
    </w:lvlOverride>
  </w:num>
  <w:num w:numId="21">
    <w:abstractNumId w:val="7"/>
    <w:lvlOverride w:ilvl="0">
      <w:startOverride w:val="7"/>
    </w:lvlOverride>
  </w:num>
  <w:num w:numId="22">
    <w:abstractNumId w:val="4"/>
    <w:lvlOverride w:ilvl="0">
      <w:startOverride w:val="1"/>
    </w:lvlOverride>
  </w:num>
  <w:num w:numId="23">
    <w:abstractNumId w:val="7"/>
    <w:lvlOverride w:ilvl="0">
      <w:startOverride w:val="8"/>
    </w:lvlOverride>
  </w:num>
  <w:num w:numId="24">
    <w:abstractNumId w:val="4"/>
    <w:lvlOverride w:ilvl="0">
      <w:startOverride w:val="1"/>
    </w:lvlOverride>
  </w:num>
  <w:num w:numId="25">
    <w:abstractNumId w:val="7"/>
    <w:lvlOverride w:ilvl="0">
      <w:startOverride w:val="9"/>
    </w:lvlOverride>
  </w:num>
  <w:num w:numId="26">
    <w:abstractNumId w:val="4"/>
    <w:lvlOverride w:ilvl="0">
      <w:startOverride w:val="1"/>
    </w:lvlOverride>
  </w:num>
  <w:num w:numId="27">
    <w:abstractNumId w:val="7"/>
    <w:lvlOverride w:ilvl="0">
      <w:startOverride w:val="10"/>
    </w:lvlOverride>
  </w:num>
  <w:num w:numId="2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43"/>
    <w:rsid w:val="00217443"/>
    <w:rsid w:val="00D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FC4C"/>
  <w15:docId w15:val="{7F9E7E78-677F-4333-981E-B8B6DA20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numbering" w:customStyle="1" w:styleId="Stileimportato4">
    <w:name w:val="Stile importato 4"/>
    <w:pPr>
      <w:numPr>
        <w:numId w:val="3"/>
      </w:numPr>
    </w:pPr>
  </w:style>
  <w:style w:type="numbering" w:customStyle="1" w:styleId="Stileimportato5">
    <w:name w:val="Stile importato 5"/>
    <w:pPr>
      <w:numPr>
        <w:numId w:val="6"/>
      </w:numPr>
    </w:pPr>
  </w:style>
  <w:style w:type="numbering" w:customStyle="1" w:styleId="Stileimportato14">
    <w:name w:val="Stile importato 14"/>
    <w:pPr>
      <w:numPr>
        <w:numId w:val="8"/>
      </w:numPr>
    </w:pPr>
  </w:style>
  <w:style w:type="numbering" w:customStyle="1" w:styleId="Stileimportato30">
    <w:name w:val="Stile importato 3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VM. Morelli</cp:lastModifiedBy>
  <cp:revision>2</cp:revision>
  <dcterms:created xsi:type="dcterms:W3CDTF">2024-10-24T12:31:00Z</dcterms:created>
  <dcterms:modified xsi:type="dcterms:W3CDTF">2024-10-24T12:32:00Z</dcterms:modified>
</cp:coreProperties>
</file>