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6F77982" w14:textId="77777777" w:rsidR="00872F8D" w:rsidRDefault="00872F8D" w:rsidP="000729ED">
      <w:pPr>
        <w:suppressAutoHyphens w:val="0"/>
        <w:autoSpaceDE w:val="0"/>
        <w:autoSpaceDN w:val="0"/>
        <w:adjustRightInd w:val="0"/>
        <w:spacing w:line="360" w:lineRule="auto"/>
        <w:jc w:val="center"/>
        <w:rPr>
          <w:color w:val="000000"/>
          <w:sz w:val="24"/>
          <w:szCs w:val="24"/>
          <w:lang w:eastAsia="it-IT"/>
        </w:rPr>
      </w:pPr>
    </w:p>
    <w:p w14:paraId="3960A65B" w14:textId="6716C2A8" w:rsidR="000729ED" w:rsidRDefault="000729ED" w:rsidP="000729ED">
      <w:pPr>
        <w:suppressAutoHyphens w:val="0"/>
        <w:autoSpaceDE w:val="0"/>
        <w:autoSpaceDN w:val="0"/>
        <w:adjustRightInd w:val="0"/>
        <w:spacing w:line="360" w:lineRule="auto"/>
        <w:jc w:val="center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>VERBALE DI GARA</w:t>
      </w:r>
      <w:r w:rsidR="0063301D">
        <w:rPr>
          <w:color w:val="000000"/>
          <w:sz w:val="24"/>
          <w:szCs w:val="24"/>
          <w:lang w:eastAsia="it-IT"/>
        </w:rPr>
        <w:t xml:space="preserve"> N. 2</w:t>
      </w:r>
    </w:p>
    <w:p w14:paraId="483BC46C" w14:textId="77777777" w:rsidR="000729ED" w:rsidRDefault="000729ED" w:rsidP="000729ED">
      <w:pPr>
        <w:suppressAutoHyphens w:val="0"/>
        <w:autoSpaceDE w:val="0"/>
        <w:autoSpaceDN w:val="0"/>
        <w:adjustRightInd w:val="0"/>
        <w:spacing w:line="360" w:lineRule="auto"/>
        <w:jc w:val="center"/>
        <w:rPr>
          <w:color w:val="000000"/>
          <w:sz w:val="24"/>
          <w:szCs w:val="24"/>
          <w:lang w:eastAsia="it-IT"/>
        </w:rPr>
      </w:pPr>
    </w:p>
    <w:p w14:paraId="3B014180" w14:textId="03815924" w:rsidR="005D6DB4" w:rsidRDefault="005D6DB4" w:rsidP="000729ED">
      <w:pPr>
        <w:suppressAutoHyphens w:val="0"/>
        <w:autoSpaceDE w:val="0"/>
        <w:autoSpaceDN w:val="0"/>
        <w:adjustRightInd w:val="0"/>
        <w:spacing w:line="360" w:lineRule="auto"/>
        <w:jc w:val="center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>VALUTAZIONE OFFERTE TECNICHE</w:t>
      </w:r>
    </w:p>
    <w:p w14:paraId="6E82CF07" w14:textId="79F2B678" w:rsidR="000729ED" w:rsidRDefault="000729ED" w:rsidP="003E7C2D">
      <w:pPr>
        <w:suppressAutoHyphens w:val="0"/>
        <w:autoSpaceDE w:val="0"/>
        <w:autoSpaceDN w:val="0"/>
        <w:adjustRightInd w:val="0"/>
        <w:spacing w:line="360" w:lineRule="auto"/>
        <w:jc w:val="center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 xml:space="preserve">PROCEDURA NEGOZIATA PER AFFIDAMENTO IN </w:t>
      </w:r>
      <w:r w:rsidRPr="000729ED">
        <w:rPr>
          <w:color w:val="000000"/>
          <w:sz w:val="24"/>
          <w:szCs w:val="24"/>
          <w:lang w:eastAsia="it-IT"/>
        </w:rPr>
        <w:t>CONCESSIONE DELLA GESTIONE DELL'IMPIANTO SPORTIVO DI VIA CADUTI DEL LAVORO</w:t>
      </w:r>
      <w:r>
        <w:rPr>
          <w:color w:val="000000"/>
          <w:sz w:val="24"/>
          <w:szCs w:val="24"/>
          <w:lang w:eastAsia="it-IT"/>
        </w:rPr>
        <w:t>.</w:t>
      </w:r>
    </w:p>
    <w:p w14:paraId="4B79CC3E" w14:textId="77777777" w:rsidR="000729ED" w:rsidRDefault="000729ED" w:rsidP="000729ED">
      <w:pPr>
        <w:suppressAutoHyphens w:val="0"/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  <w:lang w:eastAsia="it-IT"/>
        </w:rPr>
      </w:pPr>
    </w:p>
    <w:p w14:paraId="6BEADF9C" w14:textId="48345058" w:rsidR="000729ED" w:rsidRDefault="000729ED" w:rsidP="0084182D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>L’anno 2025, addì 7 (sette) del mese di aprile, alle ore 14:</w:t>
      </w:r>
      <w:r w:rsidR="00715058">
        <w:rPr>
          <w:color w:val="000000"/>
          <w:sz w:val="24"/>
          <w:szCs w:val="24"/>
          <w:lang w:eastAsia="it-IT"/>
        </w:rPr>
        <w:t>45</w:t>
      </w:r>
      <w:r>
        <w:rPr>
          <w:color w:val="000000"/>
          <w:sz w:val="24"/>
          <w:szCs w:val="24"/>
          <w:lang w:eastAsia="it-IT"/>
        </w:rPr>
        <w:t>,  presso il Comune di Bienno – Ufficio Tecnico</w:t>
      </w:r>
      <w:r w:rsidR="00FD6D84">
        <w:rPr>
          <w:color w:val="000000"/>
          <w:sz w:val="24"/>
          <w:szCs w:val="24"/>
          <w:lang w:eastAsia="it-IT"/>
        </w:rPr>
        <w:t>,</w:t>
      </w:r>
      <w:r>
        <w:rPr>
          <w:color w:val="000000"/>
          <w:sz w:val="24"/>
          <w:szCs w:val="24"/>
          <w:lang w:eastAsia="it-IT"/>
        </w:rPr>
        <w:t xml:space="preserve"> tramite l’utilizzo della piattaforma </w:t>
      </w:r>
      <w:proofErr w:type="spellStart"/>
      <w:r>
        <w:rPr>
          <w:color w:val="000000"/>
          <w:sz w:val="24"/>
          <w:szCs w:val="24"/>
          <w:lang w:eastAsia="it-IT"/>
        </w:rPr>
        <w:t>Sintel</w:t>
      </w:r>
      <w:proofErr w:type="spellEnd"/>
      <w:r>
        <w:rPr>
          <w:color w:val="000000"/>
          <w:sz w:val="24"/>
          <w:szCs w:val="24"/>
          <w:lang w:eastAsia="it-IT"/>
        </w:rPr>
        <w:t xml:space="preserve"> – Aria Spa</w:t>
      </w:r>
      <w:r w:rsidR="00345F55">
        <w:rPr>
          <w:color w:val="000000"/>
          <w:sz w:val="24"/>
          <w:szCs w:val="24"/>
          <w:lang w:eastAsia="it-IT"/>
        </w:rPr>
        <w:t xml:space="preserve"> – Regione Lombardia, si è riunita in seduta </w:t>
      </w:r>
      <w:r w:rsidR="00FD6D84">
        <w:rPr>
          <w:color w:val="000000"/>
          <w:sz w:val="24"/>
          <w:szCs w:val="24"/>
          <w:lang w:eastAsia="it-IT"/>
        </w:rPr>
        <w:t>riservata</w:t>
      </w:r>
      <w:r w:rsidR="00345F55">
        <w:rPr>
          <w:color w:val="000000"/>
          <w:sz w:val="24"/>
          <w:szCs w:val="24"/>
          <w:lang w:eastAsia="it-IT"/>
        </w:rPr>
        <w:t xml:space="preserve"> la commissione di gara nominata con determinazione n. 45 del 07/04/2025, costituita dal Responsabile unico del procedimento di gara, Geom. Ballardini Ciro, coadiuvato dal funzionario in comando dell’Area Amministrativ</w:t>
      </w:r>
      <w:r w:rsidR="0084182D">
        <w:rPr>
          <w:color w:val="000000"/>
          <w:sz w:val="24"/>
          <w:szCs w:val="24"/>
          <w:lang w:eastAsia="it-IT"/>
        </w:rPr>
        <w:t xml:space="preserve">a Dott. </w:t>
      </w:r>
      <w:r w:rsidR="00345F55">
        <w:rPr>
          <w:color w:val="000000"/>
          <w:sz w:val="24"/>
          <w:szCs w:val="24"/>
          <w:lang w:eastAsia="it-IT"/>
        </w:rPr>
        <w:t>Casalini Roberto e dall’istruttore dell’Area Amministrativa Bellicini Tino, che assumono</w:t>
      </w:r>
      <w:r w:rsidR="0084182D">
        <w:rPr>
          <w:color w:val="000000"/>
          <w:sz w:val="24"/>
          <w:szCs w:val="24"/>
          <w:lang w:eastAsia="it-IT"/>
        </w:rPr>
        <w:t xml:space="preserve"> rispettivamente</w:t>
      </w:r>
      <w:r w:rsidR="00345F55">
        <w:rPr>
          <w:color w:val="000000"/>
          <w:sz w:val="24"/>
          <w:szCs w:val="24"/>
          <w:lang w:eastAsia="it-IT"/>
        </w:rPr>
        <w:t xml:space="preserve"> le funzioni di commissario e</w:t>
      </w:r>
      <w:r w:rsidR="00FD6D84">
        <w:rPr>
          <w:color w:val="000000"/>
          <w:sz w:val="24"/>
          <w:szCs w:val="24"/>
          <w:lang w:eastAsia="it-IT"/>
        </w:rPr>
        <w:t xml:space="preserve"> commissario</w:t>
      </w:r>
      <w:r w:rsidR="00345F55">
        <w:rPr>
          <w:color w:val="000000"/>
          <w:sz w:val="24"/>
          <w:szCs w:val="24"/>
          <w:lang w:eastAsia="it-IT"/>
        </w:rPr>
        <w:t xml:space="preserve"> segretario, per l’espletamento della </w:t>
      </w:r>
      <w:r w:rsidR="0084182D">
        <w:rPr>
          <w:color w:val="000000"/>
          <w:sz w:val="24"/>
          <w:szCs w:val="24"/>
          <w:lang w:eastAsia="it-IT"/>
        </w:rPr>
        <w:t>procedura</w:t>
      </w:r>
      <w:r w:rsidR="00345F55">
        <w:rPr>
          <w:color w:val="000000"/>
          <w:sz w:val="24"/>
          <w:szCs w:val="24"/>
          <w:lang w:eastAsia="it-IT"/>
        </w:rPr>
        <w:t xml:space="preserve"> di cui all’oggetto;</w:t>
      </w:r>
    </w:p>
    <w:p w14:paraId="36D6227B" w14:textId="77777777" w:rsidR="00345F55" w:rsidRDefault="00345F55" w:rsidP="0084182D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1B6BF73F" w14:textId="73617BEF" w:rsidR="00345F55" w:rsidRDefault="00345F55" w:rsidP="0084182D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>Premesso che:</w:t>
      </w:r>
    </w:p>
    <w:p w14:paraId="69B50F03" w14:textId="2DEBC9EA" w:rsidR="0084182D" w:rsidRPr="00FD6D84" w:rsidRDefault="0084182D" w:rsidP="00FD6D84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  <w:r w:rsidRPr="0084182D">
        <w:rPr>
          <w:color w:val="000000"/>
          <w:sz w:val="24"/>
          <w:szCs w:val="24"/>
          <w:lang w:eastAsia="it-IT"/>
        </w:rPr>
        <w:t xml:space="preserve">in esecuzione della delibera di Giunta Comunale n. </w:t>
      </w:r>
      <w:bookmarkStart w:id="0" w:name="Numero_Delibera"/>
      <w:r w:rsidRPr="0084182D">
        <w:rPr>
          <w:color w:val="000000"/>
          <w:sz w:val="24"/>
          <w:szCs w:val="24"/>
          <w:lang w:eastAsia="it-IT"/>
        </w:rPr>
        <w:t>18</w:t>
      </w:r>
      <w:bookmarkEnd w:id="0"/>
      <w:r w:rsidRPr="0084182D">
        <w:rPr>
          <w:color w:val="000000"/>
          <w:sz w:val="24"/>
          <w:szCs w:val="24"/>
          <w:lang w:eastAsia="it-IT"/>
        </w:rPr>
        <w:t xml:space="preserve"> del </w:t>
      </w:r>
      <w:bookmarkStart w:id="1" w:name="Data_Consiglio"/>
      <w:r w:rsidRPr="0084182D">
        <w:rPr>
          <w:color w:val="000000"/>
          <w:sz w:val="24"/>
          <w:szCs w:val="24"/>
          <w:lang w:eastAsia="it-IT"/>
        </w:rPr>
        <w:t>14/03/2025</w:t>
      </w:r>
      <w:bookmarkEnd w:id="1"/>
      <w:r w:rsidRPr="0084182D">
        <w:rPr>
          <w:color w:val="000000"/>
          <w:sz w:val="24"/>
          <w:szCs w:val="24"/>
          <w:lang w:eastAsia="it-IT"/>
        </w:rPr>
        <w:t xml:space="preserve">, è stata indetta la procedura negoziata in oggetto per l’affidamento in concessione della gestione dell’impianto sportivo di via caduti del lavoro, tramite </w:t>
      </w:r>
      <w:proofErr w:type="spellStart"/>
      <w:r w:rsidRPr="0084182D">
        <w:rPr>
          <w:color w:val="000000"/>
          <w:sz w:val="24"/>
          <w:szCs w:val="24"/>
          <w:lang w:eastAsia="it-IT"/>
        </w:rPr>
        <w:t>Sintel</w:t>
      </w:r>
      <w:proofErr w:type="spellEnd"/>
      <w:r w:rsidR="00FD6D84">
        <w:rPr>
          <w:color w:val="000000"/>
          <w:sz w:val="24"/>
          <w:szCs w:val="24"/>
          <w:lang w:eastAsia="it-IT"/>
        </w:rPr>
        <w:t xml:space="preserve"> - </w:t>
      </w:r>
      <w:r w:rsidRPr="0084182D">
        <w:rPr>
          <w:color w:val="000000"/>
          <w:sz w:val="24"/>
          <w:szCs w:val="24"/>
          <w:lang w:eastAsia="it-IT"/>
        </w:rPr>
        <w:t>portale telematico di Regione Lombardia</w:t>
      </w:r>
      <w:r w:rsidR="00FD6D84">
        <w:rPr>
          <w:color w:val="000000"/>
          <w:sz w:val="24"/>
          <w:szCs w:val="24"/>
          <w:lang w:eastAsia="it-IT"/>
        </w:rPr>
        <w:t>,</w:t>
      </w:r>
      <w:r w:rsidRPr="0084182D">
        <w:rPr>
          <w:color w:val="000000"/>
          <w:sz w:val="24"/>
          <w:szCs w:val="24"/>
          <w:lang w:eastAsia="it-IT"/>
        </w:rPr>
        <w:t xml:space="preserve"> mediante il criterio dell’offerta </w:t>
      </w:r>
      <w:r>
        <w:rPr>
          <w:color w:val="000000"/>
          <w:sz w:val="24"/>
          <w:szCs w:val="24"/>
          <w:lang w:eastAsia="it-IT"/>
        </w:rPr>
        <w:t>e</w:t>
      </w:r>
      <w:r w:rsidRPr="0084182D">
        <w:rPr>
          <w:color w:val="000000"/>
          <w:sz w:val="24"/>
          <w:szCs w:val="24"/>
          <w:lang w:eastAsia="it-IT"/>
        </w:rPr>
        <w:t>conomicamente più vantaggios</w:t>
      </w:r>
      <w:r w:rsidR="00FD6D84">
        <w:rPr>
          <w:color w:val="000000"/>
          <w:sz w:val="24"/>
          <w:szCs w:val="24"/>
          <w:lang w:eastAsia="it-IT"/>
        </w:rPr>
        <w:t>a</w:t>
      </w:r>
      <w:r w:rsidRPr="00FD6D84">
        <w:rPr>
          <w:color w:val="000000"/>
          <w:sz w:val="24"/>
          <w:szCs w:val="24"/>
          <w:lang w:eastAsia="it-IT"/>
        </w:rPr>
        <w:t xml:space="preserve"> (art.108 comma 1 - </w:t>
      </w:r>
      <w:proofErr w:type="spellStart"/>
      <w:r w:rsidRPr="00FD6D84">
        <w:rPr>
          <w:color w:val="000000"/>
          <w:sz w:val="24"/>
          <w:szCs w:val="24"/>
          <w:lang w:eastAsia="it-IT"/>
        </w:rPr>
        <w:t>D.Lgs.</w:t>
      </w:r>
      <w:proofErr w:type="spellEnd"/>
      <w:r w:rsidRPr="00FD6D84">
        <w:rPr>
          <w:color w:val="000000"/>
          <w:sz w:val="24"/>
          <w:szCs w:val="24"/>
          <w:lang w:eastAsia="it-IT"/>
        </w:rPr>
        <w:t xml:space="preserve"> 36/2023) per </w:t>
      </w:r>
      <w:proofErr w:type="spellStart"/>
      <w:r w:rsidRPr="00FD6D84">
        <w:rPr>
          <w:color w:val="000000"/>
          <w:sz w:val="24"/>
          <w:szCs w:val="24"/>
          <w:lang w:eastAsia="it-IT"/>
        </w:rPr>
        <w:t>un’importo</w:t>
      </w:r>
      <w:proofErr w:type="spellEnd"/>
      <w:r w:rsidRPr="00FD6D84">
        <w:rPr>
          <w:color w:val="000000"/>
          <w:sz w:val="24"/>
          <w:szCs w:val="24"/>
          <w:lang w:eastAsia="it-IT"/>
        </w:rPr>
        <w:t xml:space="preserve"> a base d’asta pari a €. 1.300,00 (euro milletrecento/00);</w:t>
      </w:r>
    </w:p>
    <w:p w14:paraId="45D45001" w14:textId="77777777" w:rsidR="0084182D" w:rsidRDefault="0084182D" w:rsidP="0084182D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>la data ultima per la presentazione delle offerte è stata fissata entro e non oltre le ore 12:00 del 04/04/2025 come previsto dalla lettera di invito trasmessa;</w:t>
      </w:r>
    </w:p>
    <w:p w14:paraId="2E8F915D" w14:textId="77777777" w:rsidR="0084182D" w:rsidRDefault="0084182D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462A0F0B" w14:textId="67968623" w:rsidR="0063301D" w:rsidRDefault="0063301D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>Visto i</w:t>
      </w:r>
      <w:r w:rsidR="00715058">
        <w:rPr>
          <w:color w:val="000000"/>
          <w:sz w:val="24"/>
          <w:szCs w:val="24"/>
          <w:lang w:eastAsia="it-IT"/>
        </w:rPr>
        <w:t>l verbale n. 1 in data odierna in seduta riservata redatto dalla commissione di gara il quale attesta che, a seguito della verifica in merito alla regolarità della documentazione contenuta nella Busta telematica relativa alla Documentazione amministrativa, venivano ammesse alla fase successiva, le associazioni di seguito elencate:</w:t>
      </w:r>
    </w:p>
    <w:p w14:paraId="517C1852" w14:textId="77777777" w:rsidR="003E7C2D" w:rsidRDefault="003E7C2D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7AF977D8" w14:textId="77777777" w:rsidR="003E7C2D" w:rsidRDefault="003E7C2D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4"/>
        <w:gridCol w:w="3156"/>
        <w:gridCol w:w="1048"/>
        <w:gridCol w:w="1555"/>
        <w:gridCol w:w="1364"/>
        <w:gridCol w:w="1798"/>
      </w:tblGrid>
      <w:tr w:rsidR="00715058" w14:paraId="590250FB" w14:textId="77777777" w:rsidTr="00A413F9">
        <w:tc>
          <w:tcPr>
            <w:tcW w:w="424" w:type="dxa"/>
          </w:tcPr>
          <w:p w14:paraId="0C582B7D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n°</w:t>
            </w:r>
          </w:p>
        </w:tc>
        <w:tc>
          <w:tcPr>
            <w:tcW w:w="3257" w:type="dxa"/>
          </w:tcPr>
          <w:p w14:paraId="2D890D23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Denominazione</w:t>
            </w:r>
          </w:p>
        </w:tc>
        <w:tc>
          <w:tcPr>
            <w:tcW w:w="936" w:type="dxa"/>
          </w:tcPr>
          <w:p w14:paraId="7DC9D06D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Sede legale</w:t>
            </w:r>
          </w:p>
        </w:tc>
        <w:tc>
          <w:tcPr>
            <w:tcW w:w="1555" w:type="dxa"/>
          </w:tcPr>
          <w:p w14:paraId="424DE833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C.F./P.IVA</w:t>
            </w:r>
          </w:p>
        </w:tc>
        <w:tc>
          <w:tcPr>
            <w:tcW w:w="1375" w:type="dxa"/>
          </w:tcPr>
          <w:p w14:paraId="41D1B715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Data protocollo</w:t>
            </w:r>
          </w:p>
        </w:tc>
        <w:tc>
          <w:tcPr>
            <w:tcW w:w="1798" w:type="dxa"/>
          </w:tcPr>
          <w:p w14:paraId="25697034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Numero protocollo</w:t>
            </w:r>
          </w:p>
        </w:tc>
      </w:tr>
      <w:tr w:rsidR="00715058" w14:paraId="06B70F98" w14:textId="77777777" w:rsidTr="00A413F9">
        <w:tc>
          <w:tcPr>
            <w:tcW w:w="424" w:type="dxa"/>
            <w:vAlign w:val="center"/>
          </w:tcPr>
          <w:p w14:paraId="48E9A212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3257" w:type="dxa"/>
          </w:tcPr>
          <w:p w14:paraId="45FB742A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4"/>
                <w:szCs w:val="24"/>
                <w:lang w:eastAsia="it-IT"/>
              </w:rPr>
            </w:pPr>
            <w:r w:rsidRPr="006C558D">
              <w:rPr>
                <w:color w:val="000000"/>
                <w:sz w:val="24"/>
                <w:szCs w:val="24"/>
                <w:lang w:eastAsia="it-IT"/>
              </w:rPr>
              <w:t>A.S.D. DOTTI FLAVIO TENNIS BIENNO</w:t>
            </w:r>
          </w:p>
        </w:tc>
        <w:tc>
          <w:tcPr>
            <w:tcW w:w="936" w:type="dxa"/>
          </w:tcPr>
          <w:p w14:paraId="5AA4511D" w14:textId="30D62115" w:rsidR="00715058" w:rsidRDefault="001A7DFA" w:rsidP="00A413F9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CAPO DI PONTE</w:t>
            </w:r>
          </w:p>
        </w:tc>
        <w:tc>
          <w:tcPr>
            <w:tcW w:w="1555" w:type="dxa"/>
          </w:tcPr>
          <w:p w14:paraId="6CC8A7EA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4"/>
                <w:szCs w:val="24"/>
                <w:lang w:eastAsia="it-IT"/>
              </w:rPr>
            </w:pPr>
            <w:r w:rsidRPr="006C558D">
              <w:rPr>
                <w:color w:val="000000"/>
                <w:sz w:val="24"/>
                <w:szCs w:val="24"/>
                <w:lang w:eastAsia="it-IT"/>
              </w:rPr>
              <w:t>02946670987</w:t>
            </w:r>
          </w:p>
        </w:tc>
        <w:tc>
          <w:tcPr>
            <w:tcW w:w="1375" w:type="dxa"/>
          </w:tcPr>
          <w:p w14:paraId="68DEA8CD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4"/>
                <w:szCs w:val="24"/>
                <w:lang w:eastAsia="it-IT"/>
              </w:rPr>
            </w:pPr>
            <w:r w:rsidRPr="006C558D">
              <w:rPr>
                <w:color w:val="000000"/>
                <w:sz w:val="24"/>
                <w:szCs w:val="24"/>
                <w:lang w:eastAsia="it-IT"/>
              </w:rPr>
              <w:t xml:space="preserve">lunedì 31 marzo 2025 16.35.29 </w:t>
            </w:r>
          </w:p>
        </w:tc>
        <w:tc>
          <w:tcPr>
            <w:tcW w:w="1798" w:type="dxa"/>
          </w:tcPr>
          <w:p w14:paraId="40FEB6C9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4"/>
                <w:szCs w:val="24"/>
                <w:lang w:eastAsia="it-IT"/>
              </w:rPr>
            </w:pPr>
            <w:r w:rsidRPr="006C558D">
              <w:rPr>
                <w:color w:val="000000"/>
                <w:sz w:val="24"/>
                <w:szCs w:val="24"/>
                <w:lang w:eastAsia="it-IT"/>
              </w:rPr>
              <w:t>1743431729142</w:t>
            </w:r>
          </w:p>
        </w:tc>
      </w:tr>
      <w:tr w:rsidR="00715058" w14:paraId="20126BEA" w14:textId="77777777" w:rsidTr="00A413F9">
        <w:trPr>
          <w:trHeight w:val="810"/>
        </w:trPr>
        <w:tc>
          <w:tcPr>
            <w:tcW w:w="424" w:type="dxa"/>
            <w:vAlign w:val="center"/>
          </w:tcPr>
          <w:p w14:paraId="37DDF424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3257" w:type="dxa"/>
          </w:tcPr>
          <w:p w14:paraId="58EBCC36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4"/>
                <w:szCs w:val="24"/>
                <w:lang w:eastAsia="it-IT"/>
              </w:rPr>
            </w:pPr>
            <w:r w:rsidRPr="006C558D">
              <w:rPr>
                <w:color w:val="000000"/>
                <w:sz w:val="24"/>
                <w:szCs w:val="24"/>
                <w:lang w:eastAsia="it-IT"/>
              </w:rPr>
              <w:t>ASSOCIAZIONE SPORTIVA DILETTANTISTICA BIENNO TENNIS</w:t>
            </w:r>
          </w:p>
        </w:tc>
        <w:tc>
          <w:tcPr>
            <w:tcW w:w="936" w:type="dxa"/>
          </w:tcPr>
          <w:p w14:paraId="69062A3A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4"/>
                <w:szCs w:val="24"/>
                <w:lang w:eastAsia="it-IT"/>
              </w:rPr>
            </w:pPr>
            <w:r w:rsidRPr="006C558D">
              <w:rPr>
                <w:color w:val="000000"/>
                <w:sz w:val="24"/>
                <w:szCs w:val="24"/>
                <w:lang w:eastAsia="it-IT"/>
              </w:rPr>
              <w:t>BIENNO </w:t>
            </w:r>
          </w:p>
        </w:tc>
        <w:tc>
          <w:tcPr>
            <w:tcW w:w="1555" w:type="dxa"/>
          </w:tcPr>
          <w:p w14:paraId="2C8EE184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4"/>
                <w:szCs w:val="24"/>
                <w:lang w:eastAsia="it-IT"/>
              </w:rPr>
            </w:pPr>
            <w:r w:rsidRPr="006C558D">
              <w:rPr>
                <w:color w:val="000000"/>
                <w:sz w:val="24"/>
                <w:szCs w:val="24"/>
                <w:lang w:eastAsia="it-IT"/>
              </w:rPr>
              <w:t>90035230177</w:t>
            </w:r>
          </w:p>
        </w:tc>
        <w:tc>
          <w:tcPr>
            <w:tcW w:w="1375" w:type="dxa"/>
          </w:tcPr>
          <w:p w14:paraId="006E54C2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4"/>
                <w:szCs w:val="24"/>
                <w:lang w:eastAsia="it-IT"/>
              </w:rPr>
            </w:pPr>
            <w:r w:rsidRPr="006C558D">
              <w:rPr>
                <w:color w:val="000000"/>
                <w:sz w:val="24"/>
                <w:szCs w:val="24"/>
                <w:lang w:eastAsia="it-IT"/>
              </w:rPr>
              <w:t xml:space="preserve">martedì </w:t>
            </w:r>
            <w:proofErr w:type="gramStart"/>
            <w:r w:rsidRPr="006C558D">
              <w:rPr>
                <w:color w:val="000000"/>
                <w:sz w:val="24"/>
                <w:szCs w:val="24"/>
                <w:lang w:eastAsia="it-IT"/>
              </w:rPr>
              <w:t>1 aprile</w:t>
            </w:r>
            <w:proofErr w:type="gramEnd"/>
            <w:r w:rsidRPr="006C558D">
              <w:rPr>
                <w:color w:val="000000"/>
                <w:sz w:val="24"/>
                <w:szCs w:val="24"/>
                <w:lang w:eastAsia="it-IT"/>
              </w:rPr>
              <w:t xml:space="preserve"> 2025 12.24.14 </w:t>
            </w:r>
          </w:p>
        </w:tc>
        <w:tc>
          <w:tcPr>
            <w:tcW w:w="1798" w:type="dxa"/>
          </w:tcPr>
          <w:p w14:paraId="23B634C0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4"/>
                <w:szCs w:val="24"/>
                <w:lang w:eastAsia="it-IT"/>
              </w:rPr>
            </w:pPr>
            <w:r w:rsidRPr="006C558D">
              <w:rPr>
                <w:color w:val="000000"/>
                <w:sz w:val="24"/>
                <w:szCs w:val="24"/>
                <w:lang w:eastAsia="it-IT"/>
              </w:rPr>
              <w:t>1743503054180</w:t>
            </w:r>
          </w:p>
        </w:tc>
      </w:tr>
    </w:tbl>
    <w:p w14:paraId="4CCDC054" w14:textId="77777777" w:rsidR="00715058" w:rsidRDefault="00715058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60D8CA51" w14:textId="6CD6428F" w:rsidR="00715058" w:rsidRDefault="00715058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 xml:space="preserve">Ciò premesso, conformemente all’articolo 16 del Bando di gara, si riunisce in seduta riservata la Commissione di gara: il Geom. Ballardini Ciro, in qualità di Presidente, apre la seduta, si collega al portale telematico </w:t>
      </w:r>
      <w:proofErr w:type="spellStart"/>
      <w:r>
        <w:rPr>
          <w:color w:val="000000"/>
          <w:sz w:val="24"/>
          <w:szCs w:val="24"/>
          <w:lang w:eastAsia="it-IT"/>
        </w:rPr>
        <w:t>Sintel</w:t>
      </w:r>
      <w:proofErr w:type="spellEnd"/>
      <w:r>
        <w:rPr>
          <w:color w:val="000000"/>
          <w:sz w:val="24"/>
          <w:szCs w:val="24"/>
          <w:lang w:eastAsia="it-IT"/>
        </w:rPr>
        <w:t xml:space="preserve"> e comunica che le associazioni partecipanti a tale fase </w:t>
      </w:r>
      <w:proofErr w:type="spellStart"/>
      <w:r>
        <w:rPr>
          <w:color w:val="000000"/>
          <w:sz w:val="24"/>
          <w:szCs w:val="24"/>
          <w:lang w:eastAsia="it-IT"/>
        </w:rPr>
        <w:t>riscultano</w:t>
      </w:r>
      <w:proofErr w:type="spellEnd"/>
      <w:r>
        <w:rPr>
          <w:color w:val="000000"/>
          <w:sz w:val="24"/>
          <w:szCs w:val="24"/>
          <w:lang w:eastAsia="it-IT"/>
        </w:rPr>
        <w:t xml:space="preserve"> essere in tutto n. 2 (due).</w:t>
      </w:r>
    </w:p>
    <w:p w14:paraId="734CB861" w14:textId="77777777" w:rsidR="00715058" w:rsidRDefault="00715058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7AE85C0E" w14:textId="089E1226" w:rsidR="00715058" w:rsidRPr="004C6F3C" w:rsidRDefault="00715058" w:rsidP="0084182D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eastAsia="it-IT"/>
        </w:rPr>
      </w:pPr>
      <w:r w:rsidRPr="004C6F3C">
        <w:rPr>
          <w:sz w:val="24"/>
          <w:szCs w:val="24"/>
          <w:lang w:eastAsia="it-IT"/>
        </w:rPr>
        <w:t>Considerato che all’offerta tecnica è stato attribuito un punteggio massimo pari a 90 punti e preso atto della tabella dei punteggi previsti per ciascun criterio e sub criterio fissati dalla stazione appaltante all’art. 12.1 del Bando di gara e che si allega al presente verbale quale parte integrante;</w:t>
      </w:r>
    </w:p>
    <w:p w14:paraId="4B99C515" w14:textId="77777777" w:rsidR="00B90814" w:rsidRDefault="00B90814" w:rsidP="0084182D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eastAsia="it-IT"/>
        </w:rPr>
      </w:pPr>
    </w:p>
    <w:p w14:paraId="65E8910E" w14:textId="4C0DE1BC" w:rsidR="00715058" w:rsidRDefault="00715058" w:rsidP="0084182D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eastAsia="it-IT"/>
        </w:rPr>
      </w:pPr>
      <w:r>
        <w:rPr>
          <w:sz w:val="24"/>
          <w:szCs w:val="24"/>
          <w:lang w:eastAsia="it-IT"/>
        </w:rPr>
        <w:t>La Commissione procede alla valutazione delle offerte tecniche.</w:t>
      </w:r>
    </w:p>
    <w:p w14:paraId="2FE35B83" w14:textId="77777777" w:rsidR="00B90814" w:rsidRDefault="00B90814" w:rsidP="0084182D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eastAsia="it-IT"/>
        </w:rPr>
      </w:pPr>
    </w:p>
    <w:p w14:paraId="17F94C4B" w14:textId="1A141556" w:rsidR="00715058" w:rsidRDefault="00715058" w:rsidP="0084182D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eastAsia="it-IT"/>
        </w:rPr>
      </w:pPr>
      <w:r>
        <w:rPr>
          <w:sz w:val="24"/>
          <w:szCs w:val="24"/>
          <w:lang w:eastAsia="it-IT"/>
        </w:rPr>
        <w:t>Dalla valutazione complessiva delle offerte tecniche pervenute, emerge l’attribuzione dei seguenti punteggi:</w:t>
      </w:r>
    </w:p>
    <w:p w14:paraId="389E5846" w14:textId="77777777" w:rsidR="00B90814" w:rsidRDefault="00B90814" w:rsidP="0084182D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eastAsia="it-IT"/>
        </w:rPr>
      </w:pPr>
    </w:p>
    <w:p w14:paraId="6C9E9D8C" w14:textId="77777777" w:rsidR="00B90814" w:rsidRDefault="00B90814" w:rsidP="0084182D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eastAsia="it-IT"/>
        </w:rPr>
      </w:pPr>
    </w:p>
    <w:p w14:paraId="04304D30" w14:textId="77777777" w:rsidR="00B90814" w:rsidRDefault="00B90814" w:rsidP="0084182D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eastAsia="it-IT"/>
        </w:rPr>
      </w:pPr>
    </w:p>
    <w:p w14:paraId="209592DE" w14:textId="77777777" w:rsidR="00B90814" w:rsidRDefault="00B90814" w:rsidP="0084182D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eastAsia="it-IT"/>
        </w:rPr>
      </w:pPr>
    </w:p>
    <w:p w14:paraId="2FED975A" w14:textId="77777777" w:rsidR="00B90814" w:rsidRPr="00715058" w:rsidRDefault="00B90814" w:rsidP="0084182D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8"/>
        <w:gridCol w:w="1902"/>
        <w:gridCol w:w="1193"/>
        <w:gridCol w:w="1789"/>
        <w:gridCol w:w="1565"/>
        <w:gridCol w:w="1397"/>
        <w:gridCol w:w="1081"/>
      </w:tblGrid>
      <w:tr w:rsidR="00B90814" w14:paraId="744062BE" w14:textId="77777777" w:rsidTr="003E7C2D">
        <w:tc>
          <w:tcPr>
            <w:tcW w:w="418" w:type="dxa"/>
            <w:vMerge w:val="restart"/>
            <w:vAlign w:val="center"/>
          </w:tcPr>
          <w:p w14:paraId="50A45697" w14:textId="2FE23F5D" w:rsidR="00B90814" w:rsidRPr="00B90814" w:rsidRDefault="00B90814" w:rsidP="00B908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0"/>
                <w:szCs w:val="20"/>
                <w:lang w:eastAsia="it-IT"/>
              </w:rPr>
            </w:pPr>
            <w:r w:rsidRPr="00B90814">
              <w:rPr>
                <w:color w:val="000000"/>
                <w:sz w:val="20"/>
                <w:szCs w:val="20"/>
                <w:lang w:eastAsia="it-IT"/>
              </w:rPr>
              <w:lastRenderedPageBreak/>
              <w:t>N°</w:t>
            </w:r>
          </w:p>
        </w:tc>
        <w:tc>
          <w:tcPr>
            <w:tcW w:w="1902" w:type="dxa"/>
            <w:vMerge w:val="restart"/>
            <w:vAlign w:val="center"/>
          </w:tcPr>
          <w:p w14:paraId="4B9AD085" w14:textId="387E3F8B" w:rsidR="00B90814" w:rsidRPr="00B90814" w:rsidRDefault="00B90814" w:rsidP="00B908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0"/>
                <w:szCs w:val="20"/>
                <w:lang w:eastAsia="it-IT"/>
              </w:rPr>
            </w:pPr>
            <w:r w:rsidRPr="00B90814">
              <w:rPr>
                <w:color w:val="000000"/>
                <w:sz w:val="20"/>
                <w:szCs w:val="20"/>
                <w:lang w:eastAsia="it-IT"/>
              </w:rPr>
              <w:t>Denominazione</w:t>
            </w:r>
          </w:p>
        </w:tc>
        <w:tc>
          <w:tcPr>
            <w:tcW w:w="1194" w:type="dxa"/>
            <w:vMerge w:val="restart"/>
            <w:vAlign w:val="center"/>
          </w:tcPr>
          <w:p w14:paraId="6D0B7B31" w14:textId="77777777" w:rsidR="003E7C2D" w:rsidRDefault="003E7C2D" w:rsidP="003E7C2D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0"/>
                <w:szCs w:val="20"/>
                <w:lang w:eastAsia="it-IT"/>
              </w:rPr>
            </w:pPr>
          </w:p>
          <w:p w14:paraId="2661D177" w14:textId="586FADD8" w:rsidR="003E7C2D" w:rsidRDefault="003E7C2D" w:rsidP="003E7C2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0"/>
                <w:szCs w:val="20"/>
                <w:lang w:eastAsia="it-IT"/>
              </w:rPr>
            </w:pPr>
            <w:r>
              <w:rPr>
                <w:color w:val="000000"/>
                <w:sz w:val="20"/>
                <w:szCs w:val="20"/>
                <w:lang w:eastAsia="it-IT"/>
              </w:rPr>
              <w:t>P</w:t>
            </w:r>
            <w:r w:rsidRPr="00B90814">
              <w:rPr>
                <w:color w:val="000000"/>
                <w:sz w:val="20"/>
                <w:szCs w:val="20"/>
                <w:lang w:eastAsia="it-IT"/>
              </w:rPr>
              <w:t>rogetto di gestione dell’area sportiva</w:t>
            </w:r>
          </w:p>
          <w:p w14:paraId="0D3E6D37" w14:textId="4A8E8420" w:rsidR="003E7C2D" w:rsidRPr="003E7C2D" w:rsidRDefault="003E7C2D" w:rsidP="003E7C2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0"/>
                <w:szCs w:val="20"/>
                <w:lang w:eastAsia="it-IT"/>
              </w:rPr>
            </w:pPr>
            <w:r>
              <w:rPr>
                <w:color w:val="000000"/>
                <w:sz w:val="20"/>
                <w:szCs w:val="20"/>
                <w:lang w:eastAsia="it-IT"/>
              </w:rPr>
              <w:t>(max 25 punti)</w:t>
            </w:r>
          </w:p>
        </w:tc>
        <w:tc>
          <w:tcPr>
            <w:tcW w:w="4750" w:type="dxa"/>
            <w:gridSpan w:val="3"/>
            <w:vAlign w:val="center"/>
          </w:tcPr>
          <w:p w14:paraId="75003D5B" w14:textId="2EAAC516" w:rsidR="00B90814" w:rsidRPr="003E7C2D" w:rsidRDefault="00B90814" w:rsidP="00B908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0"/>
                <w:szCs w:val="20"/>
                <w:lang w:eastAsia="it-IT"/>
              </w:rPr>
            </w:pPr>
            <w:r w:rsidRPr="003E7C2D">
              <w:rPr>
                <w:color w:val="000000"/>
                <w:sz w:val="20"/>
                <w:szCs w:val="20"/>
                <w:lang w:eastAsia="it-IT"/>
              </w:rPr>
              <w:t>Punteggio Offerta Tecnica</w:t>
            </w:r>
          </w:p>
        </w:tc>
        <w:tc>
          <w:tcPr>
            <w:tcW w:w="1081" w:type="dxa"/>
            <w:vMerge w:val="restart"/>
            <w:vAlign w:val="center"/>
          </w:tcPr>
          <w:p w14:paraId="253EC60B" w14:textId="5075A741" w:rsidR="00B90814" w:rsidRPr="00B90814" w:rsidRDefault="00B90814" w:rsidP="00B908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0"/>
                <w:szCs w:val="20"/>
                <w:lang w:eastAsia="it-IT"/>
              </w:rPr>
            </w:pPr>
            <w:r w:rsidRPr="00B90814">
              <w:rPr>
                <w:color w:val="000000"/>
                <w:sz w:val="20"/>
                <w:szCs w:val="20"/>
                <w:lang w:eastAsia="it-IT"/>
              </w:rPr>
              <w:t>Totale Punteggio Offerta Tecnica (max 90 punti)</w:t>
            </w:r>
          </w:p>
        </w:tc>
      </w:tr>
      <w:tr w:rsidR="00B90814" w14:paraId="597D903A" w14:textId="5600833C" w:rsidTr="003E7C2D">
        <w:tc>
          <w:tcPr>
            <w:tcW w:w="418" w:type="dxa"/>
            <w:vMerge/>
          </w:tcPr>
          <w:p w14:paraId="7697E987" w14:textId="31A5A1D4" w:rsidR="00B90814" w:rsidRDefault="00B90814" w:rsidP="00A413F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902" w:type="dxa"/>
            <w:vMerge/>
          </w:tcPr>
          <w:p w14:paraId="3CE6DF59" w14:textId="763A5FE8" w:rsidR="00B90814" w:rsidRDefault="00B90814" w:rsidP="00A413F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194" w:type="dxa"/>
            <w:vMerge/>
          </w:tcPr>
          <w:p w14:paraId="00132431" w14:textId="6119EE1C" w:rsidR="00B90814" w:rsidRDefault="00B90814" w:rsidP="00A413F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787" w:type="dxa"/>
            <w:vAlign w:val="center"/>
          </w:tcPr>
          <w:p w14:paraId="3382BD7D" w14:textId="77777777" w:rsidR="00B90814" w:rsidRDefault="00B90814" w:rsidP="00B908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0"/>
                <w:szCs w:val="20"/>
                <w:lang w:eastAsia="it-IT"/>
              </w:rPr>
            </w:pPr>
            <w:r>
              <w:rPr>
                <w:color w:val="000000"/>
                <w:sz w:val="20"/>
                <w:szCs w:val="20"/>
                <w:lang w:eastAsia="it-IT"/>
              </w:rPr>
              <w:t>P</w:t>
            </w:r>
            <w:r w:rsidRPr="00B90814">
              <w:rPr>
                <w:color w:val="000000"/>
                <w:sz w:val="20"/>
                <w:szCs w:val="20"/>
                <w:lang w:eastAsia="it-IT"/>
              </w:rPr>
              <w:t>iano di manutenzione periodica/ordinaria</w:t>
            </w:r>
          </w:p>
          <w:p w14:paraId="79600A85" w14:textId="76B79545" w:rsidR="003E7C2D" w:rsidRPr="00B90814" w:rsidRDefault="003E7C2D" w:rsidP="00B908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0"/>
                <w:szCs w:val="20"/>
                <w:lang w:eastAsia="it-IT"/>
              </w:rPr>
            </w:pPr>
            <w:r>
              <w:rPr>
                <w:color w:val="000000"/>
                <w:sz w:val="20"/>
                <w:szCs w:val="20"/>
                <w:lang w:eastAsia="it-IT"/>
              </w:rPr>
              <w:t>(max 25 punti)</w:t>
            </w:r>
          </w:p>
        </w:tc>
        <w:tc>
          <w:tcPr>
            <w:tcW w:w="1565" w:type="dxa"/>
            <w:vAlign w:val="center"/>
          </w:tcPr>
          <w:p w14:paraId="74807C49" w14:textId="1FED6777" w:rsidR="00B90814" w:rsidRPr="00B90814" w:rsidRDefault="00B90814" w:rsidP="00B908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0"/>
                <w:szCs w:val="20"/>
                <w:lang w:eastAsia="it-IT"/>
              </w:rPr>
            </w:pPr>
            <w:r>
              <w:rPr>
                <w:color w:val="000000"/>
                <w:sz w:val="20"/>
                <w:szCs w:val="20"/>
                <w:lang w:eastAsia="it-IT"/>
              </w:rPr>
              <w:t>P</w:t>
            </w:r>
            <w:r w:rsidRPr="00B90814">
              <w:rPr>
                <w:color w:val="000000"/>
                <w:sz w:val="20"/>
                <w:szCs w:val="20"/>
                <w:lang w:eastAsia="it-IT"/>
              </w:rPr>
              <w:t>rogetti di coinvolgimento della comunità locale</w:t>
            </w:r>
            <w:r w:rsidR="003E7C2D">
              <w:rPr>
                <w:color w:val="000000"/>
                <w:sz w:val="20"/>
                <w:szCs w:val="20"/>
                <w:lang w:eastAsia="it-IT"/>
              </w:rPr>
              <w:t xml:space="preserve"> (max 20 punti)</w:t>
            </w:r>
          </w:p>
        </w:tc>
        <w:tc>
          <w:tcPr>
            <w:tcW w:w="1398" w:type="dxa"/>
            <w:vAlign w:val="center"/>
          </w:tcPr>
          <w:p w14:paraId="002D009F" w14:textId="633781B9" w:rsidR="00B90814" w:rsidRPr="00B90814" w:rsidRDefault="00B90814" w:rsidP="00B908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0"/>
                <w:szCs w:val="20"/>
                <w:lang w:eastAsia="it-IT"/>
              </w:rPr>
            </w:pPr>
            <w:r>
              <w:rPr>
                <w:color w:val="000000"/>
                <w:sz w:val="20"/>
                <w:szCs w:val="20"/>
                <w:lang w:eastAsia="it-IT"/>
              </w:rPr>
              <w:t>P</w:t>
            </w:r>
            <w:r w:rsidRPr="00B90814">
              <w:rPr>
                <w:color w:val="000000"/>
                <w:sz w:val="20"/>
                <w:szCs w:val="20"/>
                <w:lang w:eastAsia="it-IT"/>
              </w:rPr>
              <w:t>rogetto delle attività di animazione estive</w:t>
            </w:r>
            <w:r w:rsidR="003E7C2D">
              <w:rPr>
                <w:color w:val="000000"/>
                <w:sz w:val="20"/>
                <w:szCs w:val="20"/>
                <w:lang w:eastAsia="it-IT"/>
              </w:rPr>
              <w:t xml:space="preserve"> (max 20 punti)</w:t>
            </w:r>
          </w:p>
        </w:tc>
        <w:tc>
          <w:tcPr>
            <w:tcW w:w="1081" w:type="dxa"/>
            <w:vMerge/>
          </w:tcPr>
          <w:p w14:paraId="6CB77BD2" w14:textId="70B0FA0D" w:rsidR="00B90814" w:rsidRDefault="00B90814" w:rsidP="00A413F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B90814" w14:paraId="4D835538" w14:textId="56161E20" w:rsidTr="003E7C2D">
        <w:tc>
          <w:tcPr>
            <w:tcW w:w="418" w:type="dxa"/>
            <w:vAlign w:val="center"/>
          </w:tcPr>
          <w:p w14:paraId="4112F151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1902" w:type="dxa"/>
          </w:tcPr>
          <w:p w14:paraId="0EC0760A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4"/>
                <w:szCs w:val="24"/>
                <w:lang w:eastAsia="it-IT"/>
              </w:rPr>
            </w:pPr>
            <w:r w:rsidRPr="006C558D">
              <w:rPr>
                <w:color w:val="000000"/>
                <w:sz w:val="24"/>
                <w:szCs w:val="24"/>
                <w:lang w:eastAsia="it-IT"/>
              </w:rPr>
              <w:t>A.S.D. DOTTI FLAVIO TENNIS BIENNO</w:t>
            </w:r>
          </w:p>
        </w:tc>
        <w:tc>
          <w:tcPr>
            <w:tcW w:w="1194" w:type="dxa"/>
            <w:vAlign w:val="center"/>
          </w:tcPr>
          <w:p w14:paraId="087D074C" w14:textId="504A5895" w:rsidR="00715058" w:rsidRDefault="00B90814" w:rsidP="00B908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17,5</w:t>
            </w:r>
          </w:p>
        </w:tc>
        <w:tc>
          <w:tcPr>
            <w:tcW w:w="1787" w:type="dxa"/>
            <w:vAlign w:val="center"/>
          </w:tcPr>
          <w:p w14:paraId="3F8DA1C9" w14:textId="3FD20850" w:rsidR="00715058" w:rsidRDefault="00B90814" w:rsidP="00B908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22,5</w:t>
            </w:r>
          </w:p>
        </w:tc>
        <w:tc>
          <w:tcPr>
            <w:tcW w:w="1565" w:type="dxa"/>
            <w:vAlign w:val="center"/>
          </w:tcPr>
          <w:p w14:paraId="3784782F" w14:textId="314C938E" w:rsidR="00715058" w:rsidRDefault="00B90814" w:rsidP="00B908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14</w:t>
            </w:r>
          </w:p>
        </w:tc>
        <w:tc>
          <w:tcPr>
            <w:tcW w:w="1398" w:type="dxa"/>
            <w:vAlign w:val="center"/>
          </w:tcPr>
          <w:p w14:paraId="70036695" w14:textId="6D9D427B" w:rsidR="00715058" w:rsidRDefault="00B90814" w:rsidP="00B908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14</w:t>
            </w:r>
          </w:p>
        </w:tc>
        <w:tc>
          <w:tcPr>
            <w:tcW w:w="1081" w:type="dxa"/>
            <w:vAlign w:val="center"/>
          </w:tcPr>
          <w:p w14:paraId="298E8EC3" w14:textId="27D24470" w:rsidR="00715058" w:rsidRDefault="00B90814" w:rsidP="00B908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  <w:r w:rsidRPr="00B90814">
              <w:rPr>
                <w:color w:val="000000"/>
                <w:sz w:val="24"/>
                <w:szCs w:val="24"/>
                <w:lang w:eastAsia="it-IT"/>
              </w:rPr>
              <w:t>68</w:t>
            </w:r>
          </w:p>
        </w:tc>
      </w:tr>
      <w:tr w:rsidR="00B90814" w14:paraId="38D843D6" w14:textId="5D07A036" w:rsidTr="003E7C2D">
        <w:trPr>
          <w:trHeight w:val="810"/>
        </w:trPr>
        <w:tc>
          <w:tcPr>
            <w:tcW w:w="418" w:type="dxa"/>
            <w:vAlign w:val="center"/>
          </w:tcPr>
          <w:p w14:paraId="42691F2F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1902" w:type="dxa"/>
          </w:tcPr>
          <w:p w14:paraId="55DE1FBF" w14:textId="77777777" w:rsidR="00715058" w:rsidRDefault="00715058" w:rsidP="00A413F9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4"/>
                <w:szCs w:val="24"/>
                <w:lang w:eastAsia="it-IT"/>
              </w:rPr>
            </w:pPr>
            <w:r w:rsidRPr="006C558D">
              <w:rPr>
                <w:color w:val="000000"/>
                <w:sz w:val="24"/>
                <w:szCs w:val="24"/>
                <w:lang w:eastAsia="it-IT"/>
              </w:rPr>
              <w:t>ASSOCIAZIONE SPORTIVA DILETTANTISTICA BIENNO TENNIS</w:t>
            </w:r>
          </w:p>
        </w:tc>
        <w:tc>
          <w:tcPr>
            <w:tcW w:w="1194" w:type="dxa"/>
            <w:vAlign w:val="center"/>
          </w:tcPr>
          <w:p w14:paraId="4574BBC7" w14:textId="4FF953F1" w:rsidR="00715058" w:rsidRDefault="00B90814" w:rsidP="00B908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17,5</w:t>
            </w:r>
          </w:p>
        </w:tc>
        <w:tc>
          <w:tcPr>
            <w:tcW w:w="1787" w:type="dxa"/>
            <w:vAlign w:val="center"/>
          </w:tcPr>
          <w:p w14:paraId="2A548F85" w14:textId="1BD119A8" w:rsidR="00715058" w:rsidRDefault="00B90814" w:rsidP="00B908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17,5</w:t>
            </w:r>
          </w:p>
        </w:tc>
        <w:tc>
          <w:tcPr>
            <w:tcW w:w="1565" w:type="dxa"/>
            <w:vAlign w:val="center"/>
          </w:tcPr>
          <w:p w14:paraId="0912AD13" w14:textId="7AFB3EC6" w:rsidR="00715058" w:rsidRDefault="00B90814" w:rsidP="00B908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1398" w:type="dxa"/>
            <w:vAlign w:val="center"/>
          </w:tcPr>
          <w:p w14:paraId="2C865785" w14:textId="1A7512EF" w:rsidR="00715058" w:rsidRDefault="00B90814" w:rsidP="00B908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  <w:r>
              <w:rPr>
                <w:color w:val="000000"/>
                <w:sz w:val="24"/>
                <w:szCs w:val="24"/>
                <w:lang w:eastAsia="it-IT"/>
              </w:rPr>
              <w:t>14</w:t>
            </w:r>
          </w:p>
        </w:tc>
        <w:tc>
          <w:tcPr>
            <w:tcW w:w="1081" w:type="dxa"/>
            <w:vAlign w:val="center"/>
          </w:tcPr>
          <w:p w14:paraId="1FB27221" w14:textId="77777777" w:rsidR="00B90814" w:rsidRDefault="00B90814" w:rsidP="00B908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</w:p>
          <w:p w14:paraId="5553E5CD" w14:textId="113E5794" w:rsidR="00715058" w:rsidRDefault="00B90814" w:rsidP="00B908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it-IT"/>
              </w:rPr>
            </w:pPr>
            <w:r w:rsidRPr="00B90814">
              <w:rPr>
                <w:color w:val="000000"/>
                <w:sz w:val="24"/>
                <w:szCs w:val="24"/>
                <w:lang w:eastAsia="it-IT"/>
              </w:rPr>
              <w:t>67</w:t>
            </w:r>
          </w:p>
          <w:p w14:paraId="089A1B80" w14:textId="77777777" w:rsidR="00B90814" w:rsidRPr="00B90814" w:rsidRDefault="00B90814" w:rsidP="00B90814">
            <w:pPr>
              <w:jc w:val="center"/>
              <w:rPr>
                <w:sz w:val="24"/>
                <w:szCs w:val="24"/>
                <w:lang w:eastAsia="it-IT"/>
              </w:rPr>
            </w:pPr>
          </w:p>
        </w:tc>
      </w:tr>
    </w:tbl>
    <w:p w14:paraId="1BB1B0A7" w14:textId="77777777" w:rsidR="0063301D" w:rsidRDefault="0063301D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767054C3" w14:textId="4BE82791" w:rsidR="00006D94" w:rsidRDefault="00006D94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 xml:space="preserve">Alle ore 15:15 risultano concluse tutte le fasi previste all’art. 12.1 del Bando di gara in merito all’attribuzione dei </w:t>
      </w:r>
      <w:proofErr w:type="spellStart"/>
      <w:r>
        <w:rPr>
          <w:color w:val="000000"/>
          <w:sz w:val="24"/>
          <w:szCs w:val="24"/>
          <w:lang w:eastAsia="it-IT"/>
        </w:rPr>
        <w:t>puntiggo</w:t>
      </w:r>
      <w:proofErr w:type="spellEnd"/>
      <w:r>
        <w:rPr>
          <w:color w:val="000000"/>
          <w:sz w:val="24"/>
          <w:szCs w:val="24"/>
          <w:lang w:eastAsia="it-IT"/>
        </w:rPr>
        <w:t xml:space="preserve"> alle offerte </w:t>
      </w:r>
      <w:proofErr w:type="spellStart"/>
      <w:r>
        <w:rPr>
          <w:color w:val="000000"/>
          <w:sz w:val="24"/>
          <w:szCs w:val="24"/>
          <w:lang w:eastAsia="it-IT"/>
        </w:rPr>
        <w:t>tecnice</w:t>
      </w:r>
      <w:proofErr w:type="spellEnd"/>
      <w:r>
        <w:rPr>
          <w:color w:val="000000"/>
          <w:sz w:val="24"/>
          <w:szCs w:val="24"/>
          <w:lang w:eastAsia="it-IT"/>
        </w:rPr>
        <w:t>, quindi la Commissione dispone la chiusura della seduta riservata al fine di proseguire con la valutazione delle offerte economiche.</w:t>
      </w:r>
    </w:p>
    <w:p w14:paraId="300A7901" w14:textId="77777777" w:rsidR="00006D94" w:rsidRDefault="00006D94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p w14:paraId="37B44B3C" w14:textId="1AB71A29" w:rsidR="003E7C2D" w:rsidRPr="00006D94" w:rsidRDefault="00006D94" w:rsidP="0084182D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  <w:sz w:val="24"/>
          <w:szCs w:val="24"/>
          <w:u w:val="single"/>
          <w:lang w:eastAsia="it-IT"/>
        </w:rPr>
      </w:pPr>
      <w:r w:rsidRPr="00006D94">
        <w:rPr>
          <w:b/>
          <w:bCs/>
          <w:color w:val="000000"/>
          <w:sz w:val="24"/>
          <w:szCs w:val="24"/>
          <w:u w:val="single"/>
          <w:lang w:eastAsia="it-IT"/>
        </w:rPr>
        <w:t>La seduta riservata è dichiarata conclusa alle ore 15:15 il presente verbale, letto e approvato, viene sottoscritto come segue.</w:t>
      </w:r>
    </w:p>
    <w:p w14:paraId="0DF68136" w14:textId="4CD61AB7" w:rsidR="00006D94" w:rsidRDefault="00006D94" w:rsidP="00006D94">
      <w:pPr>
        <w:suppressAutoHyphens w:val="0"/>
        <w:autoSpaceDE w:val="0"/>
        <w:autoSpaceDN w:val="0"/>
        <w:adjustRightInd w:val="0"/>
        <w:spacing w:line="360" w:lineRule="auto"/>
        <w:ind w:left="4248"/>
        <w:jc w:val="center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>IL PRESIDENTE</w:t>
      </w:r>
    </w:p>
    <w:p w14:paraId="44C7A70B" w14:textId="77777777" w:rsidR="00006D94" w:rsidRDefault="00006D94" w:rsidP="00006D94">
      <w:pPr>
        <w:suppressAutoHyphens w:val="0"/>
        <w:autoSpaceDE w:val="0"/>
        <w:autoSpaceDN w:val="0"/>
        <w:adjustRightInd w:val="0"/>
        <w:spacing w:line="360" w:lineRule="auto"/>
        <w:ind w:left="4248"/>
        <w:jc w:val="center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>Geom. Ballardini Ciro</w:t>
      </w:r>
    </w:p>
    <w:p w14:paraId="3A603434" w14:textId="77777777" w:rsidR="00006D94" w:rsidRDefault="00006D94" w:rsidP="00006D94">
      <w:pPr>
        <w:suppressAutoHyphens w:val="0"/>
        <w:autoSpaceDE w:val="0"/>
        <w:autoSpaceDN w:val="0"/>
        <w:adjustRightInd w:val="0"/>
        <w:spacing w:line="360" w:lineRule="auto"/>
        <w:ind w:left="4248"/>
        <w:jc w:val="center"/>
        <w:rPr>
          <w:color w:val="000000"/>
          <w:sz w:val="24"/>
          <w:szCs w:val="24"/>
          <w:lang w:eastAsia="it-IT"/>
        </w:rPr>
      </w:pPr>
    </w:p>
    <w:p w14:paraId="17BF7540" w14:textId="77777777" w:rsidR="00006D94" w:rsidRDefault="00006D94" w:rsidP="00006D94">
      <w:pPr>
        <w:suppressAutoHyphens w:val="0"/>
        <w:autoSpaceDE w:val="0"/>
        <w:autoSpaceDN w:val="0"/>
        <w:adjustRightInd w:val="0"/>
        <w:spacing w:line="360" w:lineRule="auto"/>
        <w:ind w:left="4248"/>
        <w:jc w:val="center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>IL COMMISSARIO</w:t>
      </w:r>
    </w:p>
    <w:p w14:paraId="2701E13B" w14:textId="77777777" w:rsidR="00006D94" w:rsidRDefault="00006D94" w:rsidP="00006D94">
      <w:pPr>
        <w:suppressAutoHyphens w:val="0"/>
        <w:autoSpaceDE w:val="0"/>
        <w:autoSpaceDN w:val="0"/>
        <w:adjustRightInd w:val="0"/>
        <w:spacing w:line="360" w:lineRule="auto"/>
        <w:ind w:left="4248"/>
        <w:jc w:val="center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>Dott. Casalini Roberto</w:t>
      </w:r>
    </w:p>
    <w:p w14:paraId="0E2A6B21" w14:textId="77777777" w:rsidR="00006D94" w:rsidRDefault="00006D94" w:rsidP="00006D94">
      <w:pPr>
        <w:suppressAutoHyphens w:val="0"/>
        <w:autoSpaceDE w:val="0"/>
        <w:autoSpaceDN w:val="0"/>
        <w:adjustRightInd w:val="0"/>
        <w:spacing w:line="360" w:lineRule="auto"/>
        <w:ind w:left="4248"/>
        <w:jc w:val="center"/>
        <w:rPr>
          <w:color w:val="000000"/>
          <w:sz w:val="24"/>
          <w:szCs w:val="24"/>
          <w:lang w:eastAsia="it-IT"/>
        </w:rPr>
      </w:pPr>
    </w:p>
    <w:p w14:paraId="0C5C8A89" w14:textId="77777777" w:rsidR="00006D94" w:rsidRDefault="00006D94" w:rsidP="00006D94">
      <w:pPr>
        <w:suppressAutoHyphens w:val="0"/>
        <w:autoSpaceDE w:val="0"/>
        <w:autoSpaceDN w:val="0"/>
        <w:adjustRightInd w:val="0"/>
        <w:spacing w:line="360" w:lineRule="auto"/>
        <w:ind w:left="4248"/>
        <w:jc w:val="center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>IL COMMISSARIO SEGRETARIO</w:t>
      </w:r>
    </w:p>
    <w:p w14:paraId="00EF3D6F" w14:textId="7D7356CE" w:rsidR="0063301D" w:rsidRDefault="00006D94" w:rsidP="003E7C2D">
      <w:pPr>
        <w:suppressAutoHyphens w:val="0"/>
        <w:autoSpaceDE w:val="0"/>
        <w:autoSpaceDN w:val="0"/>
        <w:adjustRightInd w:val="0"/>
        <w:spacing w:line="360" w:lineRule="auto"/>
        <w:ind w:left="4248"/>
        <w:jc w:val="center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>Bellicini Tino</w:t>
      </w:r>
    </w:p>
    <w:p w14:paraId="66C73AA9" w14:textId="77777777" w:rsidR="0063301D" w:rsidRDefault="0063301D" w:rsidP="0084182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it-IT"/>
        </w:rPr>
      </w:pPr>
    </w:p>
    <w:sectPr w:rsidR="006330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700" w:bottom="851" w:left="85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FE7F4" w14:textId="77777777" w:rsidR="003E6B25" w:rsidRDefault="003E6B25">
      <w:r>
        <w:separator/>
      </w:r>
    </w:p>
  </w:endnote>
  <w:endnote w:type="continuationSeparator" w:id="0">
    <w:p w14:paraId="443B4FEA" w14:textId="77777777" w:rsidR="003E6B25" w:rsidRDefault="003E6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83F06" w14:textId="77777777" w:rsidR="00FF7DA2" w:rsidRDefault="00FF7DA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9B011" w14:textId="77777777" w:rsidR="002D1572" w:rsidRDefault="002F68EB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2C3C31F7" wp14:editId="1C559152">
          <wp:simplePos x="0" y="0"/>
          <wp:positionH relativeFrom="margin">
            <wp:posOffset>6050915</wp:posOffset>
          </wp:positionH>
          <wp:positionV relativeFrom="margin">
            <wp:posOffset>5081270</wp:posOffset>
          </wp:positionV>
          <wp:extent cx="505460" cy="505460"/>
          <wp:effectExtent l="0" t="0" r="8890" b="8890"/>
          <wp:wrapSquare wrapText="bothSides"/>
          <wp:docPr id="7" name="Immagine 7" descr="LOGO-PREMIO-20-anni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-PREMIO-20-anni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460" cy="505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935" distR="114935" simplePos="0" relativeHeight="251654144" behindDoc="1" locked="0" layoutInCell="1" allowOverlap="1" wp14:anchorId="19B4C04C" wp14:editId="4641DE5A">
          <wp:simplePos x="0" y="0"/>
          <wp:positionH relativeFrom="column">
            <wp:posOffset>6118225</wp:posOffset>
          </wp:positionH>
          <wp:positionV relativeFrom="paragraph">
            <wp:posOffset>-1331595</wp:posOffset>
          </wp:positionV>
          <wp:extent cx="304800" cy="598170"/>
          <wp:effectExtent l="0" t="0" r="0" b="0"/>
          <wp:wrapNone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1" t="-15" r="-31" b="-15"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59817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935" distR="114935" simplePos="0" relativeHeight="251657216" behindDoc="1" locked="0" layoutInCell="1" allowOverlap="1" wp14:anchorId="67FC0C1E" wp14:editId="4B69CA8B">
          <wp:simplePos x="0" y="0"/>
          <wp:positionH relativeFrom="column">
            <wp:posOffset>6065520</wp:posOffset>
          </wp:positionH>
          <wp:positionV relativeFrom="paragraph">
            <wp:posOffset>-549910</wp:posOffset>
          </wp:positionV>
          <wp:extent cx="447675" cy="406400"/>
          <wp:effectExtent l="0" t="0" r="9525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2" t="-14" r="-12" b="-14"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4064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935" distR="114935" simplePos="0" relativeHeight="251658240" behindDoc="1" locked="0" layoutInCell="1" allowOverlap="1" wp14:anchorId="348C02B3" wp14:editId="7A505C73">
          <wp:simplePos x="0" y="0"/>
          <wp:positionH relativeFrom="column">
            <wp:posOffset>6050915</wp:posOffset>
          </wp:positionH>
          <wp:positionV relativeFrom="paragraph">
            <wp:posOffset>-2096770</wp:posOffset>
          </wp:positionV>
          <wp:extent cx="457835" cy="581660"/>
          <wp:effectExtent l="0" t="0" r="0" b="889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1" t="-47" r="-61" b="-47"/>
                  <a:stretch>
                    <a:fillRect/>
                  </a:stretch>
                </pic:blipFill>
                <pic:spPr bwMode="auto">
                  <a:xfrm>
                    <a:off x="0" y="0"/>
                    <a:ext cx="457835" cy="58166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1572">
      <w:cr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EE065" w14:textId="77777777" w:rsidR="00FF7DA2" w:rsidRDefault="00FF7DA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04431" w14:textId="77777777" w:rsidR="003E6B25" w:rsidRDefault="003E6B25">
      <w:r>
        <w:separator/>
      </w:r>
    </w:p>
  </w:footnote>
  <w:footnote w:type="continuationSeparator" w:id="0">
    <w:p w14:paraId="5AC434C5" w14:textId="77777777" w:rsidR="003E6B25" w:rsidRDefault="003E6B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93F95" w14:textId="77777777" w:rsidR="00FF7DA2" w:rsidRDefault="00FF7DA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DCF19" w14:textId="77777777" w:rsidR="002D1572" w:rsidRDefault="002F68EB">
    <w:pPr>
      <w:pStyle w:val="Intestazione"/>
      <w:tabs>
        <w:tab w:val="clear" w:pos="9638"/>
        <w:tab w:val="right" w:pos="8820"/>
      </w:tabs>
      <w:ind w:right="306"/>
      <w:jc w:val="center"/>
      <w:rPr>
        <w:b/>
        <w:sz w:val="32"/>
        <w:szCs w:val="32"/>
        <w:lang w:eastAsia="it-IT"/>
      </w:rPr>
    </w:pP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09BBC6B5" wp14:editId="03C2D40A">
          <wp:simplePos x="0" y="0"/>
          <wp:positionH relativeFrom="margin">
            <wp:posOffset>6003290</wp:posOffset>
          </wp:positionH>
          <wp:positionV relativeFrom="margin">
            <wp:posOffset>-1844675</wp:posOffset>
          </wp:positionV>
          <wp:extent cx="684530" cy="684530"/>
          <wp:effectExtent l="0" t="0" r="0" b="0"/>
          <wp:wrapSquare wrapText="bothSides"/>
          <wp:docPr id="9" name="Immagine 8" descr="logo-bien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-bien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530" cy="684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644D45A5" wp14:editId="0375A5C2">
              <wp:simplePos x="0" y="0"/>
              <wp:positionH relativeFrom="column">
                <wp:posOffset>6003290</wp:posOffset>
              </wp:positionH>
              <wp:positionV relativeFrom="paragraph">
                <wp:posOffset>-71755</wp:posOffset>
              </wp:positionV>
              <wp:extent cx="0" cy="9601200"/>
              <wp:effectExtent l="12065" t="13970" r="6985" b="5080"/>
              <wp:wrapNone/>
              <wp:docPr id="8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9601200"/>
                      </a:xfrm>
                      <a:prstGeom prst="line">
                        <a:avLst/>
                      </a:prstGeom>
                      <a:noFill/>
                      <a:ln w="9360" cap="sq">
                        <a:solidFill>
                          <a:srgbClr val="333333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78B9FDB" id="Line 2" o:spid="_x0000_s1026" style="position:absolute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2.7pt,-5.65pt" to="472.7pt,75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" strokecolor="#333" strokeweight=".26mm">
              <v:stroke joinstyle="miter" endcap="square"/>
            </v:line>
          </w:pict>
        </mc:Fallback>
      </mc:AlternateContent>
    </w:r>
    <w:r>
      <w:rPr>
        <w:noProof/>
        <w:lang w:eastAsia="it-IT"/>
      </w:rPr>
      <w:drawing>
        <wp:anchor distT="0" distB="0" distL="114935" distR="114935" simplePos="0" relativeHeight="251656192" behindDoc="0" locked="0" layoutInCell="1" allowOverlap="1" wp14:anchorId="5364BCA5" wp14:editId="5AA5F67B">
          <wp:simplePos x="0" y="0"/>
          <wp:positionH relativeFrom="column">
            <wp:posOffset>6057900</wp:posOffset>
          </wp:positionH>
          <wp:positionV relativeFrom="paragraph">
            <wp:posOffset>531495</wp:posOffset>
          </wp:positionV>
          <wp:extent cx="539115" cy="929640"/>
          <wp:effectExtent l="0" t="0" r="0" b="3810"/>
          <wp:wrapNone/>
          <wp:docPr id="6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4" t="-8" r="-14" b="-8"/>
                  <a:stretch>
                    <a:fillRect/>
                  </a:stretch>
                </pic:blipFill>
                <pic:spPr bwMode="auto">
                  <a:xfrm>
                    <a:off x="0" y="0"/>
                    <a:ext cx="539115" cy="92964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lang w:eastAsia="it-IT"/>
      </w:rPr>
      <w:drawing>
        <wp:inline distT="0" distB="0" distL="0" distR="0" wp14:anchorId="2BEDC625" wp14:editId="5BD73DC6">
          <wp:extent cx="700405" cy="700405"/>
          <wp:effectExtent l="0" t="0" r="4445" b="444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6" t="-66" r="-66" b="-66"/>
                  <a:stretch>
                    <a:fillRect/>
                  </a:stretch>
                </pic:blipFill>
                <pic:spPr bwMode="auto">
                  <a:xfrm>
                    <a:off x="0" y="0"/>
                    <a:ext cx="700405" cy="70040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192EA988" w14:textId="77777777" w:rsidR="002D1572" w:rsidRDefault="002D1572">
    <w:pPr>
      <w:pStyle w:val="Intestazione"/>
      <w:jc w:val="center"/>
    </w:pPr>
    <w:r>
      <w:rPr>
        <w:b/>
        <w:sz w:val="32"/>
        <w:szCs w:val="32"/>
        <w:lang w:eastAsia="it-IT"/>
      </w:rPr>
      <w:t>Comune di Bienno</w:t>
    </w:r>
  </w:p>
  <w:p w14:paraId="2E2A89C5" w14:textId="77777777" w:rsidR="002D1572" w:rsidRDefault="002D1572">
    <w:pPr>
      <w:pStyle w:val="Intestazione"/>
      <w:jc w:val="center"/>
    </w:pPr>
    <w:r>
      <w:rPr>
        <w:b/>
        <w:lang w:eastAsia="it-IT"/>
      </w:rPr>
      <w:t>Provincia di Brescia</w:t>
    </w:r>
  </w:p>
  <w:p w14:paraId="30F4095C" w14:textId="77777777" w:rsidR="002D1572" w:rsidRDefault="002D1572">
    <w:pPr>
      <w:pStyle w:val="Intestazione"/>
      <w:jc w:val="center"/>
    </w:pPr>
    <w:r>
      <w:rPr>
        <w:rFonts w:ascii="Tahoma" w:hAnsi="Tahoma" w:cs="Tahoma"/>
        <w:color w:val="333333"/>
        <w:lang w:eastAsia="it-IT"/>
      </w:rPr>
      <w:t>Piazza Liberazione, 1 25040 Bienno (BS) – C.F. 81002430171 P.IVA 00723590980</w:t>
    </w:r>
  </w:p>
  <w:p w14:paraId="1D17CA24" w14:textId="77777777" w:rsidR="002D1572" w:rsidRPr="00904D8D" w:rsidRDefault="002D1572">
    <w:pPr>
      <w:pStyle w:val="Intestazione"/>
      <w:jc w:val="center"/>
      <w:rPr>
        <w:rFonts w:ascii="Tahoma" w:hAnsi="Tahoma" w:cs="Tahoma"/>
        <w:color w:val="333333"/>
        <w:lang w:val="en-US" w:eastAsia="it-IT"/>
      </w:rPr>
    </w:pPr>
    <w:r w:rsidRPr="00904D8D">
      <w:rPr>
        <w:rFonts w:ascii="Tahoma" w:hAnsi="Tahoma" w:cs="Tahoma"/>
        <w:color w:val="333333"/>
        <w:lang w:val="en-US" w:eastAsia="it-IT"/>
      </w:rPr>
      <w:t xml:space="preserve">Tel. 0364 40 001 Fax 0364 40 66 10  </w:t>
    </w:r>
    <w:hyperlink r:id="rId4" w:history="1">
      <w:r w:rsidRPr="00904D8D">
        <w:rPr>
          <w:rStyle w:val="Collegamentoipertestuale"/>
          <w:rFonts w:ascii="Tahoma" w:hAnsi="Tahoma" w:cs="Tahoma"/>
          <w:color w:val="333333"/>
          <w:lang w:val="en-US" w:eastAsia="it-IT"/>
        </w:rPr>
        <w:t>www.comune.bienno.bs.it</w:t>
      </w:r>
    </w:hyperlink>
    <w:r w:rsidRPr="00904D8D">
      <w:rPr>
        <w:rFonts w:ascii="Tahoma" w:hAnsi="Tahoma" w:cs="Tahoma"/>
        <w:color w:val="333333"/>
        <w:lang w:val="en-US" w:eastAsia="it-IT"/>
      </w:rPr>
      <w:t xml:space="preserve"> – mail </w:t>
    </w:r>
    <w:hyperlink r:id="rId5" w:history="1">
      <w:r w:rsidRPr="00904D8D">
        <w:rPr>
          <w:rStyle w:val="Collegamentoipertestuale"/>
          <w:rFonts w:ascii="Tahoma" w:hAnsi="Tahoma" w:cs="Tahoma"/>
          <w:color w:val="333333"/>
          <w:lang w:val="en-US" w:eastAsia="it-IT"/>
        </w:rPr>
        <w:t>info@comune.bienno.bs.it</w:t>
      </w:r>
    </w:hyperlink>
  </w:p>
  <w:p w14:paraId="34B29800" w14:textId="77777777" w:rsidR="002D1572" w:rsidRPr="00904D8D" w:rsidRDefault="002D1572">
    <w:pPr>
      <w:pStyle w:val="Intestazione"/>
      <w:jc w:val="center"/>
      <w:rPr>
        <w:rFonts w:ascii="Tahoma" w:hAnsi="Tahoma" w:cs="Tahoma"/>
        <w:color w:val="333333"/>
        <w:lang w:val="en-US" w:eastAsia="it-IT"/>
      </w:rPr>
    </w:pPr>
  </w:p>
  <w:p w14:paraId="427E186F" w14:textId="77777777" w:rsidR="002D1572" w:rsidRDefault="002F68EB">
    <w:pPr>
      <w:pStyle w:val="Intestazione"/>
      <w:jc w:val="center"/>
      <w:rPr>
        <w:lang w:eastAsia="it-IT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B69C7F1" wp14:editId="542861C9">
              <wp:simplePos x="0" y="0"/>
              <wp:positionH relativeFrom="column">
                <wp:posOffset>0</wp:posOffset>
              </wp:positionH>
              <wp:positionV relativeFrom="paragraph">
                <wp:posOffset>40640</wp:posOffset>
              </wp:positionV>
              <wp:extent cx="6972300" cy="0"/>
              <wp:effectExtent l="9525" t="12065" r="9525" b="6985"/>
              <wp:wrapNone/>
              <wp:docPr id="3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72300" cy="0"/>
                      </a:xfrm>
                      <a:prstGeom prst="line">
                        <a:avLst/>
                      </a:prstGeom>
                      <a:noFill/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24AFF4" id="Line 6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2pt" to="549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" strokeweight=".26mm">
              <v:stroke joinstyle="miter" endcap="squar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CD2C7" w14:textId="77777777" w:rsidR="00FF7DA2" w:rsidRDefault="00FF7DA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6592F"/>
    <w:multiLevelType w:val="hybridMultilevel"/>
    <w:tmpl w:val="D384F70C"/>
    <w:lvl w:ilvl="0" w:tplc="6B6227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115D1"/>
    <w:multiLevelType w:val="hybridMultilevel"/>
    <w:tmpl w:val="39B40FEE"/>
    <w:lvl w:ilvl="0" w:tplc="0DB6598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743D6"/>
    <w:multiLevelType w:val="hybridMultilevel"/>
    <w:tmpl w:val="87A669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3EC3D4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DC7719"/>
    <w:multiLevelType w:val="hybridMultilevel"/>
    <w:tmpl w:val="AFEA3E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51423"/>
    <w:multiLevelType w:val="hybridMultilevel"/>
    <w:tmpl w:val="7696CF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4B67FD"/>
    <w:multiLevelType w:val="hybridMultilevel"/>
    <w:tmpl w:val="46385C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0322DF"/>
    <w:multiLevelType w:val="hybridMultilevel"/>
    <w:tmpl w:val="90B04B3A"/>
    <w:lvl w:ilvl="0" w:tplc="04B27B1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3E2419A9"/>
    <w:multiLevelType w:val="hybridMultilevel"/>
    <w:tmpl w:val="4D041748"/>
    <w:lvl w:ilvl="0" w:tplc="F9E428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AF5F12"/>
    <w:multiLevelType w:val="hybridMultilevel"/>
    <w:tmpl w:val="07B4C0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6255BA"/>
    <w:multiLevelType w:val="hybridMultilevel"/>
    <w:tmpl w:val="B4EA1A74"/>
    <w:lvl w:ilvl="0" w:tplc="7C92610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D15C9"/>
    <w:multiLevelType w:val="hybridMultilevel"/>
    <w:tmpl w:val="E95AAAEE"/>
    <w:lvl w:ilvl="0" w:tplc="366AF7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843CAA"/>
    <w:multiLevelType w:val="hybridMultilevel"/>
    <w:tmpl w:val="0C0096E6"/>
    <w:lvl w:ilvl="0" w:tplc="BDBC496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553E7340"/>
    <w:multiLevelType w:val="hybridMultilevel"/>
    <w:tmpl w:val="04F6B7A2"/>
    <w:lvl w:ilvl="0" w:tplc="3490E8C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1B5D5D"/>
    <w:multiLevelType w:val="hybridMultilevel"/>
    <w:tmpl w:val="0BB451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E73659"/>
    <w:multiLevelType w:val="hybridMultilevel"/>
    <w:tmpl w:val="E1C04916"/>
    <w:lvl w:ilvl="0" w:tplc="825C7D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81566F"/>
    <w:multiLevelType w:val="hybridMultilevel"/>
    <w:tmpl w:val="2D2096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3E1793"/>
    <w:multiLevelType w:val="hybridMultilevel"/>
    <w:tmpl w:val="0DB2C5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B230A6"/>
    <w:multiLevelType w:val="hybridMultilevel"/>
    <w:tmpl w:val="4094F8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2B0C8D"/>
    <w:multiLevelType w:val="hybridMultilevel"/>
    <w:tmpl w:val="4AFAA5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670D38"/>
    <w:multiLevelType w:val="hybridMultilevel"/>
    <w:tmpl w:val="C53C25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3744B2"/>
    <w:multiLevelType w:val="hybridMultilevel"/>
    <w:tmpl w:val="69125642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78286F67"/>
    <w:multiLevelType w:val="hybridMultilevel"/>
    <w:tmpl w:val="EF18F1D4"/>
    <w:lvl w:ilvl="0" w:tplc="FEF479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4236184">
    <w:abstractNumId w:val="3"/>
  </w:num>
  <w:num w:numId="2" w16cid:durableId="415133864">
    <w:abstractNumId w:val="10"/>
  </w:num>
  <w:num w:numId="3" w16cid:durableId="871961414">
    <w:abstractNumId w:val="21"/>
  </w:num>
  <w:num w:numId="4" w16cid:durableId="1005323013">
    <w:abstractNumId w:val="19"/>
  </w:num>
  <w:num w:numId="5" w16cid:durableId="1942491978">
    <w:abstractNumId w:val="4"/>
  </w:num>
  <w:num w:numId="6" w16cid:durableId="1278683089">
    <w:abstractNumId w:val="13"/>
  </w:num>
  <w:num w:numId="7" w16cid:durableId="1534536333">
    <w:abstractNumId w:val="18"/>
  </w:num>
  <w:num w:numId="8" w16cid:durableId="138890160">
    <w:abstractNumId w:val="15"/>
  </w:num>
  <w:num w:numId="9" w16cid:durableId="1018853099">
    <w:abstractNumId w:val="2"/>
  </w:num>
  <w:num w:numId="10" w16cid:durableId="413012647">
    <w:abstractNumId w:val="8"/>
  </w:num>
  <w:num w:numId="11" w16cid:durableId="1191839771">
    <w:abstractNumId w:val="20"/>
  </w:num>
  <w:num w:numId="12" w16cid:durableId="1114665726">
    <w:abstractNumId w:val="2"/>
  </w:num>
  <w:num w:numId="13" w16cid:durableId="435097252">
    <w:abstractNumId w:val="5"/>
  </w:num>
  <w:num w:numId="14" w16cid:durableId="166136587">
    <w:abstractNumId w:val="17"/>
  </w:num>
  <w:num w:numId="15" w16cid:durableId="1450395073">
    <w:abstractNumId w:val="9"/>
  </w:num>
  <w:num w:numId="16" w16cid:durableId="1962807375">
    <w:abstractNumId w:val="16"/>
  </w:num>
  <w:num w:numId="17" w16cid:durableId="1832016096">
    <w:abstractNumId w:val="11"/>
  </w:num>
  <w:num w:numId="18" w16cid:durableId="1042829880">
    <w:abstractNumId w:val="6"/>
  </w:num>
  <w:num w:numId="19" w16cid:durableId="844441308">
    <w:abstractNumId w:val="1"/>
  </w:num>
  <w:num w:numId="20" w16cid:durableId="2016878480">
    <w:abstractNumId w:val="12"/>
  </w:num>
  <w:num w:numId="21" w16cid:durableId="815300527">
    <w:abstractNumId w:val="14"/>
  </w:num>
  <w:num w:numId="22" w16cid:durableId="213275409">
    <w:abstractNumId w:val="7"/>
  </w:num>
  <w:num w:numId="23" w16cid:durableId="771709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55C"/>
    <w:rsid w:val="00006D94"/>
    <w:rsid w:val="00024CA3"/>
    <w:rsid w:val="000250F0"/>
    <w:rsid w:val="000409D6"/>
    <w:rsid w:val="000440D9"/>
    <w:rsid w:val="000729ED"/>
    <w:rsid w:val="00074393"/>
    <w:rsid w:val="00076EE4"/>
    <w:rsid w:val="00094599"/>
    <w:rsid w:val="000A1669"/>
    <w:rsid w:val="000E26F9"/>
    <w:rsid w:val="000E731B"/>
    <w:rsid w:val="000F1FAE"/>
    <w:rsid w:val="00104681"/>
    <w:rsid w:val="00121CA5"/>
    <w:rsid w:val="00131C1D"/>
    <w:rsid w:val="0013726C"/>
    <w:rsid w:val="001A3800"/>
    <w:rsid w:val="001A7DFA"/>
    <w:rsid w:val="001B0CE9"/>
    <w:rsid w:val="001D4F2B"/>
    <w:rsid w:val="001D5A5E"/>
    <w:rsid w:val="00201870"/>
    <w:rsid w:val="00215D2F"/>
    <w:rsid w:val="00222C11"/>
    <w:rsid w:val="002276D2"/>
    <w:rsid w:val="0023619C"/>
    <w:rsid w:val="00257B02"/>
    <w:rsid w:val="00297753"/>
    <w:rsid w:val="00297A99"/>
    <w:rsid w:val="002C7110"/>
    <w:rsid w:val="002D1572"/>
    <w:rsid w:val="002D74DD"/>
    <w:rsid w:val="002E111A"/>
    <w:rsid w:val="002E22F7"/>
    <w:rsid w:val="002F68EB"/>
    <w:rsid w:val="002F7B43"/>
    <w:rsid w:val="00315CE5"/>
    <w:rsid w:val="00320D8C"/>
    <w:rsid w:val="0032734D"/>
    <w:rsid w:val="003415D8"/>
    <w:rsid w:val="00343CF5"/>
    <w:rsid w:val="00345F55"/>
    <w:rsid w:val="00346B55"/>
    <w:rsid w:val="00346EFA"/>
    <w:rsid w:val="0035403B"/>
    <w:rsid w:val="00363441"/>
    <w:rsid w:val="0036482B"/>
    <w:rsid w:val="00366FB6"/>
    <w:rsid w:val="00387603"/>
    <w:rsid w:val="003A4DBA"/>
    <w:rsid w:val="003A51D8"/>
    <w:rsid w:val="003A7BC8"/>
    <w:rsid w:val="003C3B57"/>
    <w:rsid w:val="003E466B"/>
    <w:rsid w:val="003E6B25"/>
    <w:rsid w:val="003E7C2D"/>
    <w:rsid w:val="003E7CE6"/>
    <w:rsid w:val="003F2657"/>
    <w:rsid w:val="0044011F"/>
    <w:rsid w:val="00453CA4"/>
    <w:rsid w:val="004A2879"/>
    <w:rsid w:val="004A7A06"/>
    <w:rsid w:val="004C2DCD"/>
    <w:rsid w:val="004C6F3C"/>
    <w:rsid w:val="004D19A4"/>
    <w:rsid w:val="004F4162"/>
    <w:rsid w:val="005026BE"/>
    <w:rsid w:val="00532388"/>
    <w:rsid w:val="00533B36"/>
    <w:rsid w:val="00534D00"/>
    <w:rsid w:val="0054208F"/>
    <w:rsid w:val="0056355C"/>
    <w:rsid w:val="0057242A"/>
    <w:rsid w:val="0058723F"/>
    <w:rsid w:val="005B1FA2"/>
    <w:rsid w:val="005C340B"/>
    <w:rsid w:val="005D6DB4"/>
    <w:rsid w:val="005F0329"/>
    <w:rsid w:val="005F0F2B"/>
    <w:rsid w:val="00622A38"/>
    <w:rsid w:val="0063301D"/>
    <w:rsid w:val="00637F81"/>
    <w:rsid w:val="006550A2"/>
    <w:rsid w:val="00674402"/>
    <w:rsid w:val="00677E98"/>
    <w:rsid w:val="006A20A4"/>
    <w:rsid w:val="006B3049"/>
    <w:rsid w:val="006C1780"/>
    <w:rsid w:val="006C558D"/>
    <w:rsid w:val="00715058"/>
    <w:rsid w:val="0071760A"/>
    <w:rsid w:val="0074594E"/>
    <w:rsid w:val="0076036B"/>
    <w:rsid w:val="00765248"/>
    <w:rsid w:val="007720AE"/>
    <w:rsid w:val="00790752"/>
    <w:rsid w:val="007A1283"/>
    <w:rsid w:val="007B66E9"/>
    <w:rsid w:val="007D2AB5"/>
    <w:rsid w:val="007F269D"/>
    <w:rsid w:val="007F2884"/>
    <w:rsid w:val="007F7D4D"/>
    <w:rsid w:val="00804E7F"/>
    <w:rsid w:val="00822631"/>
    <w:rsid w:val="00823FCC"/>
    <w:rsid w:val="0084182D"/>
    <w:rsid w:val="00846AAD"/>
    <w:rsid w:val="00855C00"/>
    <w:rsid w:val="00872F8D"/>
    <w:rsid w:val="00881820"/>
    <w:rsid w:val="008948C4"/>
    <w:rsid w:val="008D087E"/>
    <w:rsid w:val="008D4AFE"/>
    <w:rsid w:val="008D5374"/>
    <w:rsid w:val="008D670B"/>
    <w:rsid w:val="00904D8D"/>
    <w:rsid w:val="0092040F"/>
    <w:rsid w:val="00945222"/>
    <w:rsid w:val="00946A16"/>
    <w:rsid w:val="00947539"/>
    <w:rsid w:val="009726FF"/>
    <w:rsid w:val="009749D0"/>
    <w:rsid w:val="00980021"/>
    <w:rsid w:val="0098005A"/>
    <w:rsid w:val="009A3BDB"/>
    <w:rsid w:val="009B1E0E"/>
    <w:rsid w:val="009D3FF8"/>
    <w:rsid w:val="009D42BC"/>
    <w:rsid w:val="009E10A3"/>
    <w:rsid w:val="00A176AC"/>
    <w:rsid w:val="00A25530"/>
    <w:rsid w:val="00A34C23"/>
    <w:rsid w:val="00A52A21"/>
    <w:rsid w:val="00A557C2"/>
    <w:rsid w:val="00A64AD0"/>
    <w:rsid w:val="00A75A35"/>
    <w:rsid w:val="00A835BD"/>
    <w:rsid w:val="00A92021"/>
    <w:rsid w:val="00A95E70"/>
    <w:rsid w:val="00AC6796"/>
    <w:rsid w:val="00AF47F3"/>
    <w:rsid w:val="00B214A4"/>
    <w:rsid w:val="00B259EA"/>
    <w:rsid w:val="00B320AD"/>
    <w:rsid w:val="00B53E51"/>
    <w:rsid w:val="00B56B5B"/>
    <w:rsid w:val="00B90814"/>
    <w:rsid w:val="00BB54B7"/>
    <w:rsid w:val="00BD609A"/>
    <w:rsid w:val="00C00ECA"/>
    <w:rsid w:val="00C02731"/>
    <w:rsid w:val="00C249A9"/>
    <w:rsid w:val="00C40485"/>
    <w:rsid w:val="00C547BB"/>
    <w:rsid w:val="00C663BB"/>
    <w:rsid w:val="00CD2665"/>
    <w:rsid w:val="00D01BE0"/>
    <w:rsid w:val="00D34A73"/>
    <w:rsid w:val="00D52008"/>
    <w:rsid w:val="00D5720E"/>
    <w:rsid w:val="00D73515"/>
    <w:rsid w:val="00DB381E"/>
    <w:rsid w:val="00DC223D"/>
    <w:rsid w:val="00DC6B31"/>
    <w:rsid w:val="00DD0597"/>
    <w:rsid w:val="00DE1BF7"/>
    <w:rsid w:val="00DF4B9B"/>
    <w:rsid w:val="00E66764"/>
    <w:rsid w:val="00E71854"/>
    <w:rsid w:val="00E757F9"/>
    <w:rsid w:val="00E80044"/>
    <w:rsid w:val="00E86713"/>
    <w:rsid w:val="00E964E2"/>
    <w:rsid w:val="00EB18F6"/>
    <w:rsid w:val="00ED16AB"/>
    <w:rsid w:val="00ED612C"/>
    <w:rsid w:val="00EF1429"/>
    <w:rsid w:val="00F16DD2"/>
    <w:rsid w:val="00F20B0F"/>
    <w:rsid w:val="00F3430A"/>
    <w:rsid w:val="00F34364"/>
    <w:rsid w:val="00F4790B"/>
    <w:rsid w:val="00F526EC"/>
    <w:rsid w:val="00FA278E"/>
    <w:rsid w:val="00FB399B"/>
    <w:rsid w:val="00FD6D84"/>
    <w:rsid w:val="00FF5DB4"/>
    <w:rsid w:val="00FF7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04DB873"/>
  <w15:docId w15:val="{4F07332E-0475-452F-A51A-4B2B9B85E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3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4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4C2DCD"/>
    <w:pPr>
      <w:keepNext/>
      <w:widowControl w:val="0"/>
      <w:suppressAutoHyphens w:val="0"/>
      <w:autoSpaceDE w:val="0"/>
      <w:autoSpaceDN w:val="0"/>
      <w:adjustRightInd w:val="0"/>
      <w:spacing w:line="360" w:lineRule="auto"/>
      <w:jc w:val="center"/>
      <w:outlineLvl w:val="2"/>
    </w:pPr>
    <w:rPr>
      <w:rFonts w:ascii="Arial" w:hAnsi="Arial" w:cs="Arial"/>
      <w:b/>
      <w:bCs/>
      <w:sz w:val="21"/>
      <w:szCs w:val="21"/>
      <w:lang w:eastAsia="it-IT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4C2DCD"/>
    <w:pPr>
      <w:keepNext/>
      <w:widowControl w:val="0"/>
      <w:suppressAutoHyphens w:val="0"/>
      <w:autoSpaceDE w:val="0"/>
      <w:autoSpaceDN w:val="0"/>
      <w:adjustRightInd w:val="0"/>
      <w:spacing w:after="120" w:line="360" w:lineRule="auto"/>
      <w:jc w:val="center"/>
      <w:outlineLvl w:val="3"/>
    </w:pPr>
    <w:rPr>
      <w:rFonts w:ascii="Arial" w:hAnsi="Arial" w:cs="Arial"/>
      <w:b/>
      <w:bCs/>
      <w:sz w:val="19"/>
      <w:szCs w:val="19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Verdana" w:eastAsia="Times New Roman" w:hAnsi="Verdana" w:cs="Verdana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Wingdings" w:hAnsi="Wingdings" w:cs="Wingdings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PidipaginaCarattere">
    <w:name w:val="Piè di pagina Carattere"/>
    <w:rPr>
      <w:sz w:val="24"/>
      <w:szCs w:val="24"/>
    </w:rPr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styleId="Paragrafoelenco">
    <w:name w:val="List Paragraph"/>
    <w:basedOn w:val="Normale"/>
    <w:uiPriority w:val="34"/>
    <w:qFormat/>
    <w:pPr>
      <w:ind w:left="708"/>
    </w:pPr>
  </w:style>
  <w:style w:type="character" w:customStyle="1" w:styleId="Titolo3Carattere">
    <w:name w:val="Titolo 3 Carattere"/>
    <w:basedOn w:val="Carpredefinitoparagrafo"/>
    <w:link w:val="Titolo3"/>
    <w:semiHidden/>
    <w:rsid w:val="004C2DCD"/>
    <w:rPr>
      <w:rFonts w:ascii="Arial" w:hAnsi="Arial" w:cs="Arial"/>
      <w:b/>
      <w:bCs/>
      <w:sz w:val="21"/>
      <w:szCs w:val="21"/>
    </w:rPr>
  </w:style>
  <w:style w:type="character" w:customStyle="1" w:styleId="Titolo4Carattere">
    <w:name w:val="Titolo 4 Carattere"/>
    <w:basedOn w:val="Carpredefinitoparagrafo"/>
    <w:link w:val="Titolo4"/>
    <w:semiHidden/>
    <w:rsid w:val="004C2DCD"/>
    <w:rPr>
      <w:rFonts w:ascii="Arial" w:hAnsi="Arial" w:cs="Arial"/>
      <w:b/>
      <w:bCs/>
      <w:sz w:val="19"/>
      <w:szCs w:val="19"/>
    </w:rPr>
  </w:style>
  <w:style w:type="character" w:styleId="Menzionenonrisolta">
    <w:name w:val="Unresolved Mention"/>
    <w:basedOn w:val="Carpredefinitoparagrafo"/>
    <w:uiPriority w:val="99"/>
    <w:semiHidden/>
    <w:unhideWhenUsed/>
    <w:rsid w:val="004C2DCD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0E26F9"/>
    <w:pPr>
      <w:suppressAutoHyphens/>
    </w:pPr>
    <w:rPr>
      <w:lang w:eastAsia="zh-CN"/>
    </w:rPr>
  </w:style>
  <w:style w:type="table" w:styleId="Grigliatabella">
    <w:name w:val="Table Grid"/>
    <w:basedOn w:val="Tabellanormale"/>
    <w:uiPriority w:val="39"/>
    <w:rsid w:val="009726F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A64AD0"/>
    <w:rPr>
      <w:b/>
      <w:bCs/>
    </w:rPr>
  </w:style>
  <w:style w:type="paragraph" w:styleId="NormaleWeb">
    <w:name w:val="Normal (Web)"/>
    <w:basedOn w:val="Normale"/>
    <w:rsid w:val="00387603"/>
    <w:pPr>
      <w:suppressAutoHyphens w:val="0"/>
      <w:spacing w:before="100" w:beforeAutospacing="1" w:after="100" w:afterAutospacing="1"/>
    </w:pPr>
    <w:rPr>
      <w:color w:val="000000"/>
      <w:sz w:val="24"/>
      <w:szCs w:val="24"/>
      <w:lang w:eastAsia="it-IT"/>
    </w:rPr>
  </w:style>
  <w:style w:type="paragraph" w:customStyle="1" w:styleId="Informazionidicontatto">
    <w:name w:val="Informazioni di contatto"/>
    <w:basedOn w:val="Normale"/>
    <w:uiPriority w:val="1"/>
    <w:qFormat/>
    <w:rsid w:val="00881820"/>
    <w:pPr>
      <w:suppressAutoHyphens w:val="0"/>
      <w:spacing w:line="276" w:lineRule="auto"/>
    </w:pPr>
    <w:rPr>
      <w:rFonts w:asciiTheme="minorHAnsi" w:eastAsiaTheme="minorEastAsia" w:hAnsiTheme="minorHAnsi" w:cstheme="minorBidi"/>
      <w:spacing w:val="4"/>
      <w:sz w:val="22"/>
      <w:lang w:eastAsia="ja-JP"/>
    </w:rPr>
  </w:style>
  <w:style w:type="paragraph" w:styleId="Formuladichiusura">
    <w:name w:val="Closing"/>
    <w:basedOn w:val="Normale"/>
    <w:next w:val="Firma"/>
    <w:link w:val="FormuladichiusuraCarattere"/>
    <w:uiPriority w:val="5"/>
    <w:qFormat/>
    <w:rsid w:val="00881820"/>
    <w:pPr>
      <w:keepNext/>
      <w:suppressAutoHyphens w:val="0"/>
      <w:spacing w:after="1000"/>
      <w:contextualSpacing/>
    </w:pPr>
    <w:rPr>
      <w:rFonts w:asciiTheme="minorHAnsi" w:eastAsiaTheme="minorEastAsia" w:hAnsiTheme="minorHAnsi" w:cstheme="minorBidi"/>
      <w:spacing w:val="4"/>
      <w:sz w:val="22"/>
      <w:lang w:eastAsia="ja-JP"/>
    </w:rPr>
  </w:style>
  <w:style w:type="character" w:customStyle="1" w:styleId="FormuladichiusuraCarattere">
    <w:name w:val="Formula di chiusura Carattere"/>
    <w:basedOn w:val="Carpredefinitoparagrafo"/>
    <w:link w:val="Formuladichiusura"/>
    <w:uiPriority w:val="5"/>
    <w:rsid w:val="00881820"/>
    <w:rPr>
      <w:rFonts w:asciiTheme="minorHAnsi" w:eastAsiaTheme="minorEastAsia" w:hAnsiTheme="minorHAnsi" w:cstheme="minorBidi"/>
      <w:spacing w:val="4"/>
      <w:sz w:val="22"/>
      <w:lang w:eastAsia="ja-JP"/>
    </w:rPr>
  </w:style>
  <w:style w:type="paragraph" w:styleId="Formuladiapertura">
    <w:name w:val="Salutation"/>
    <w:basedOn w:val="Normale"/>
    <w:next w:val="Normale"/>
    <w:link w:val="FormuladiaperturaCarattere"/>
    <w:uiPriority w:val="3"/>
    <w:qFormat/>
    <w:rsid w:val="00881820"/>
    <w:pPr>
      <w:suppressAutoHyphens w:val="0"/>
      <w:spacing w:before="400" w:after="200" w:line="276" w:lineRule="auto"/>
      <w:contextualSpacing/>
    </w:pPr>
    <w:rPr>
      <w:rFonts w:asciiTheme="minorHAnsi" w:eastAsiaTheme="minorEastAsia" w:hAnsiTheme="minorHAnsi" w:cstheme="minorBidi"/>
      <w:spacing w:val="4"/>
      <w:sz w:val="22"/>
      <w:lang w:eastAsia="ja-JP"/>
    </w:rPr>
  </w:style>
  <w:style w:type="character" w:customStyle="1" w:styleId="FormuladiaperturaCarattere">
    <w:name w:val="Formula di apertura Carattere"/>
    <w:basedOn w:val="Carpredefinitoparagrafo"/>
    <w:link w:val="Formuladiapertura"/>
    <w:uiPriority w:val="3"/>
    <w:rsid w:val="00881820"/>
    <w:rPr>
      <w:rFonts w:asciiTheme="minorHAnsi" w:eastAsiaTheme="minorEastAsia" w:hAnsiTheme="minorHAnsi" w:cstheme="minorBidi"/>
      <w:spacing w:val="4"/>
      <w:sz w:val="22"/>
      <w:lang w:eastAsia="ja-JP"/>
    </w:rPr>
  </w:style>
  <w:style w:type="paragraph" w:styleId="Firma">
    <w:name w:val="Signature"/>
    <w:basedOn w:val="Normale"/>
    <w:link w:val="FirmaCarattere"/>
    <w:uiPriority w:val="99"/>
    <w:semiHidden/>
    <w:unhideWhenUsed/>
    <w:rsid w:val="00881820"/>
    <w:pPr>
      <w:ind w:left="4252"/>
    </w:pPr>
  </w:style>
  <w:style w:type="character" w:customStyle="1" w:styleId="FirmaCarattere">
    <w:name w:val="Firma Carattere"/>
    <w:basedOn w:val="Carpredefinitoparagrafo"/>
    <w:link w:val="Firma"/>
    <w:uiPriority w:val="99"/>
    <w:semiHidden/>
    <w:rsid w:val="00881820"/>
    <w:rPr>
      <w:lang w:eastAsia="zh-CN"/>
    </w:rPr>
  </w:style>
  <w:style w:type="character" w:styleId="Riferimentodelicato">
    <w:name w:val="Subtle Reference"/>
    <w:basedOn w:val="Carpredefinitoparagrafo"/>
    <w:uiPriority w:val="4"/>
    <w:qFormat/>
    <w:rsid w:val="00881820"/>
    <w:rPr>
      <w:caps w:val="0"/>
      <w:smallCaps w:val="0"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2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4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hyperlink" Target="mailto:info@comune.bienno.bs.it" TargetMode="External"/><Relationship Id="rId4" Type="http://schemas.openxmlformats.org/officeDocument/2006/relationships/hyperlink" Target="http://www.comune.bienno.bs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>
Dott.ssa Valentina Arosio</CompanyFax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3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</vt:lpstr>
    </vt:vector>
  </TitlesOfParts>
  <Company/>
  <LinksUpToDate>false</LinksUpToDate>
  <CharactersWithSpaces>3894</CharactersWithSpaces>
  <SharedDoc>false</SharedDoc>
  <HLinks>
    <vt:vector size="12" baseType="variant">
      <vt:variant>
        <vt:i4>983073</vt:i4>
      </vt:variant>
      <vt:variant>
        <vt:i4>3</vt:i4>
      </vt:variant>
      <vt:variant>
        <vt:i4>0</vt:i4>
      </vt:variant>
      <vt:variant>
        <vt:i4>5</vt:i4>
      </vt:variant>
      <vt:variant>
        <vt:lpwstr>mailto:info@comune.bienno.bs.it</vt:lpwstr>
      </vt:variant>
      <vt:variant>
        <vt:lpwstr/>
      </vt:variant>
      <vt:variant>
        <vt:i4>3473522</vt:i4>
      </vt:variant>
      <vt:variant>
        <vt:i4>0</vt:i4>
      </vt:variant>
      <vt:variant>
        <vt:i4>0</vt:i4>
      </vt:variant>
      <vt:variant>
        <vt:i4>5</vt:i4>
      </vt:variant>
      <vt:variant>
        <vt:lpwstr>http://www.comune.bienno.bs.it/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</dc:title>
  <dc:subject>Carta intestata</dc:subject>
  <dc:creator>Antonella Bonali</dc:creator>
  <cp:lastModifiedBy>Tino Bellicini</cp:lastModifiedBy>
  <cp:revision>45</cp:revision>
  <cp:lastPrinted>2025-03-13T16:28:00Z</cp:lastPrinted>
  <dcterms:created xsi:type="dcterms:W3CDTF">2023-05-23T09:12:00Z</dcterms:created>
  <dcterms:modified xsi:type="dcterms:W3CDTF">2025-05-30T09:22:00Z</dcterms:modified>
</cp:coreProperties>
</file>