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81C2" w14:textId="77777777" w:rsidR="00EC0AC4" w:rsidRPr="005339BA" w:rsidRDefault="00CA77B6" w:rsidP="001B1103">
      <w:pPr>
        <w:pStyle w:val="Titolo9"/>
        <w:jc w:val="center"/>
      </w:pPr>
      <w:r>
        <w:rPr>
          <w:noProof/>
        </w:rPr>
        <w:drawing>
          <wp:inline distT="0" distB="0" distL="0" distR="0" wp14:anchorId="18450939" wp14:editId="2B7F861B">
            <wp:extent cx="894137" cy="1012826"/>
            <wp:effectExtent l="0" t="0" r="1270" b="0"/>
            <wp:docPr id="2" name="Immagine 2" descr="Comune di Darfo Boari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ne di Darfo Boario Ter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982" cy="1027376"/>
                    </a:xfrm>
                    <a:prstGeom prst="rect">
                      <a:avLst/>
                    </a:prstGeom>
                    <a:noFill/>
                    <a:ln>
                      <a:noFill/>
                    </a:ln>
                  </pic:spPr>
                </pic:pic>
              </a:graphicData>
            </a:graphic>
          </wp:inline>
        </w:drawing>
      </w:r>
    </w:p>
    <w:p w14:paraId="58DAD72D" w14:textId="77777777" w:rsidR="00EC0AC4" w:rsidRPr="005339BA" w:rsidRDefault="00EC0AC4" w:rsidP="001B1103">
      <w:pPr>
        <w:pStyle w:val="Titolo"/>
        <w:tabs>
          <w:tab w:val="left" w:pos="2127"/>
        </w:tabs>
        <w:rPr>
          <w:b/>
          <w:caps/>
          <w:color w:val="000000"/>
          <w:sz w:val="28"/>
        </w:rPr>
      </w:pPr>
      <w:r w:rsidRPr="005339BA">
        <w:rPr>
          <w:b/>
          <w:caps/>
          <w:color w:val="000000"/>
          <w:sz w:val="28"/>
        </w:rPr>
        <w:t>COMUNE DI DARFO BOARIO TERME</w:t>
      </w:r>
    </w:p>
    <w:p w14:paraId="5E7DC22C" w14:textId="77777777" w:rsidR="00EC0AC4" w:rsidRPr="005339BA" w:rsidRDefault="00EC0AC4" w:rsidP="001B1103">
      <w:pPr>
        <w:pStyle w:val="Titolo"/>
        <w:tabs>
          <w:tab w:val="left" w:pos="2127"/>
        </w:tabs>
        <w:rPr>
          <w:i/>
          <w:color w:val="000000"/>
        </w:rPr>
      </w:pPr>
      <w:r w:rsidRPr="005339BA">
        <w:rPr>
          <w:i/>
          <w:color w:val="000000"/>
        </w:rPr>
        <w:t>PROVINCIA DI BRESCIA</w:t>
      </w:r>
    </w:p>
    <w:p w14:paraId="198EF03F" w14:textId="77777777" w:rsidR="00EC0AC4" w:rsidRPr="005339BA" w:rsidRDefault="00EC0AC4" w:rsidP="001B1103"/>
    <w:tbl>
      <w:tblPr>
        <w:tblW w:w="0" w:type="auto"/>
        <w:tblLayout w:type="fixed"/>
        <w:tblCellMar>
          <w:left w:w="70" w:type="dxa"/>
          <w:right w:w="70" w:type="dxa"/>
        </w:tblCellMar>
        <w:tblLook w:val="04A0" w:firstRow="1" w:lastRow="0" w:firstColumn="1" w:lastColumn="0" w:noHBand="0" w:noVBand="1"/>
      </w:tblPr>
      <w:tblGrid>
        <w:gridCol w:w="2245"/>
        <w:gridCol w:w="3779"/>
        <w:gridCol w:w="3685"/>
      </w:tblGrid>
      <w:tr w:rsidR="00EC0AC4" w:rsidRPr="005339BA" w14:paraId="31D65DBB" w14:textId="77777777" w:rsidTr="00EC0AC4">
        <w:trPr>
          <w:cantSplit/>
        </w:trPr>
        <w:tc>
          <w:tcPr>
            <w:tcW w:w="2245" w:type="dxa"/>
          </w:tcPr>
          <w:p w14:paraId="1BA367B2" w14:textId="77777777" w:rsidR="00EC0AC4" w:rsidRPr="005339BA" w:rsidRDefault="00EC0AC4" w:rsidP="001B1103">
            <w:pPr>
              <w:pStyle w:val="Titolo"/>
              <w:tabs>
                <w:tab w:val="left" w:pos="2127"/>
              </w:tabs>
              <w:jc w:val="left"/>
              <w:rPr>
                <w:caps/>
                <w:color w:val="000000"/>
              </w:rPr>
            </w:pPr>
          </w:p>
        </w:tc>
        <w:tc>
          <w:tcPr>
            <w:tcW w:w="3779" w:type="dxa"/>
            <w:hideMark/>
          </w:tcPr>
          <w:p w14:paraId="66CDE417" w14:textId="620E40F6" w:rsidR="00EC0AC4" w:rsidRPr="005339BA" w:rsidRDefault="00EC0AC4" w:rsidP="001B1103">
            <w:pPr>
              <w:pStyle w:val="Titolo"/>
              <w:tabs>
                <w:tab w:val="left" w:pos="2127"/>
              </w:tabs>
              <w:jc w:val="left"/>
              <w:rPr>
                <w:b/>
                <w:color w:val="000000"/>
              </w:rPr>
            </w:pPr>
            <w:r w:rsidRPr="005339BA">
              <w:rPr>
                <w:b/>
                <w:color w:val="000000"/>
              </w:rPr>
              <w:t>Determinazione</w:t>
            </w:r>
            <w:r w:rsidR="00442940">
              <w:rPr>
                <w:b/>
                <w:color w:val="000000"/>
              </w:rPr>
              <w:t xml:space="preserve"> N. </w:t>
            </w:r>
          </w:p>
        </w:tc>
        <w:tc>
          <w:tcPr>
            <w:tcW w:w="3685" w:type="dxa"/>
            <w:hideMark/>
          </w:tcPr>
          <w:p w14:paraId="03B42AB0" w14:textId="41C8C01A" w:rsidR="00EC0AC4" w:rsidRPr="005339BA" w:rsidRDefault="008266F9" w:rsidP="001B1103">
            <w:pPr>
              <w:pStyle w:val="Titolo"/>
              <w:tabs>
                <w:tab w:val="left" w:pos="2127"/>
              </w:tabs>
              <w:jc w:val="left"/>
              <w:rPr>
                <w:b/>
                <w:color w:val="000000"/>
              </w:rPr>
            </w:pPr>
            <w:r>
              <w:rPr>
                <w:b/>
                <w:color w:val="000000"/>
              </w:rPr>
              <w:t>763</w:t>
            </w:r>
          </w:p>
        </w:tc>
      </w:tr>
      <w:tr w:rsidR="00EC0AC4" w:rsidRPr="005339BA" w14:paraId="3EAB1232" w14:textId="77777777" w:rsidTr="00EC0AC4">
        <w:trPr>
          <w:cantSplit/>
        </w:trPr>
        <w:tc>
          <w:tcPr>
            <w:tcW w:w="2245" w:type="dxa"/>
          </w:tcPr>
          <w:p w14:paraId="07D6A6D4" w14:textId="77777777" w:rsidR="00EC0AC4" w:rsidRPr="005339BA" w:rsidRDefault="00EC0AC4" w:rsidP="001B1103">
            <w:pPr>
              <w:pStyle w:val="Titolo"/>
              <w:tabs>
                <w:tab w:val="left" w:pos="2127"/>
              </w:tabs>
              <w:jc w:val="left"/>
              <w:rPr>
                <w:caps/>
                <w:color w:val="000000"/>
              </w:rPr>
            </w:pPr>
          </w:p>
        </w:tc>
        <w:tc>
          <w:tcPr>
            <w:tcW w:w="3779" w:type="dxa"/>
            <w:vAlign w:val="center"/>
            <w:hideMark/>
          </w:tcPr>
          <w:p w14:paraId="50CAC8F7" w14:textId="7884D608" w:rsidR="00EC0AC4" w:rsidRPr="005339BA" w:rsidRDefault="00EC0AC4" w:rsidP="001B1103">
            <w:pPr>
              <w:rPr>
                <w:b/>
                <w:bCs/>
                <w:color w:val="000000"/>
              </w:rPr>
            </w:pPr>
            <w:r w:rsidRPr="005339BA">
              <w:rPr>
                <w:b/>
                <w:bCs/>
                <w:color w:val="000000"/>
              </w:rPr>
              <w:t>Data</w:t>
            </w:r>
            <w:r w:rsidR="00442940">
              <w:rPr>
                <w:b/>
                <w:bCs/>
                <w:color w:val="000000"/>
              </w:rPr>
              <w:t xml:space="preserve"> </w:t>
            </w:r>
          </w:p>
        </w:tc>
        <w:tc>
          <w:tcPr>
            <w:tcW w:w="3685" w:type="dxa"/>
            <w:hideMark/>
          </w:tcPr>
          <w:p w14:paraId="0E8C7D2E" w14:textId="48BE4D37" w:rsidR="00EC0AC4" w:rsidRPr="005339BA" w:rsidRDefault="008266F9" w:rsidP="001B1103">
            <w:pPr>
              <w:pStyle w:val="Titolo"/>
              <w:tabs>
                <w:tab w:val="left" w:pos="2127"/>
              </w:tabs>
              <w:jc w:val="left"/>
              <w:rPr>
                <w:b/>
                <w:color w:val="000000"/>
              </w:rPr>
            </w:pPr>
            <w:r>
              <w:rPr>
                <w:b/>
                <w:color w:val="000000"/>
              </w:rPr>
              <w:t>11/12/2025</w:t>
            </w:r>
          </w:p>
        </w:tc>
      </w:tr>
    </w:tbl>
    <w:p w14:paraId="43E5E2C1" w14:textId="77777777" w:rsidR="00EC0AC4" w:rsidRPr="005339BA" w:rsidRDefault="00EC0AC4" w:rsidP="001B11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938"/>
      </w:tblGrid>
      <w:tr w:rsidR="00EC0AC4" w:rsidRPr="005339BA" w14:paraId="27D8A235" w14:textId="77777777" w:rsidTr="00CA77B6">
        <w:trPr>
          <w:trHeight w:val="340"/>
        </w:trPr>
        <w:tc>
          <w:tcPr>
            <w:tcW w:w="1771" w:type="dxa"/>
            <w:tcBorders>
              <w:top w:val="nil"/>
              <w:left w:val="nil"/>
              <w:bottom w:val="nil"/>
              <w:right w:val="single" w:sz="4" w:space="0" w:color="auto"/>
            </w:tcBorders>
            <w:vAlign w:val="center"/>
          </w:tcPr>
          <w:p w14:paraId="6538D0BD" w14:textId="77777777" w:rsidR="00EC0AC4" w:rsidRPr="005339BA" w:rsidRDefault="00EC0AC4" w:rsidP="001B1103">
            <w:pPr>
              <w:rPr>
                <w:b/>
              </w:rPr>
            </w:pPr>
            <w:r w:rsidRPr="005339BA">
              <w:rPr>
                <w:b/>
              </w:rPr>
              <w:t>Oggetto :</w:t>
            </w:r>
          </w:p>
        </w:tc>
        <w:tc>
          <w:tcPr>
            <w:tcW w:w="7938" w:type="dxa"/>
            <w:tcBorders>
              <w:top w:val="single" w:sz="4" w:space="0" w:color="auto"/>
              <w:left w:val="single" w:sz="4" w:space="0" w:color="auto"/>
              <w:bottom w:val="single" w:sz="4" w:space="0" w:color="auto"/>
              <w:right w:val="single" w:sz="4" w:space="0" w:color="auto"/>
            </w:tcBorders>
            <w:vAlign w:val="center"/>
          </w:tcPr>
          <w:p w14:paraId="4FACDF91" w14:textId="665CA562" w:rsidR="00EC0AC4" w:rsidRDefault="00B22027" w:rsidP="001B1103">
            <w:pPr>
              <w:pStyle w:val="Titolo5"/>
            </w:pPr>
            <w:bookmarkStart w:id="0" w:name="OggettoDetermina"/>
            <w:r w:rsidRPr="005339BA">
              <w:t>C</w:t>
            </w:r>
            <w:r w:rsidR="00EC0AC4" w:rsidRPr="005339BA">
              <w:t>IG</w:t>
            </w:r>
            <w:r w:rsidR="005E4CCC" w:rsidRPr="005339BA">
              <w:t>:</w:t>
            </w:r>
            <w:r w:rsidR="00527740" w:rsidRPr="005339BA">
              <w:t xml:space="preserve"> </w:t>
            </w:r>
            <w:r w:rsidR="00E51C75" w:rsidRPr="00E51C75">
              <w:t>B98D5312C3</w:t>
            </w:r>
            <w:r w:rsidR="00AF5648" w:rsidRPr="00AF5648">
              <w:t xml:space="preserve"> </w:t>
            </w:r>
            <w:r w:rsidR="0031765E">
              <w:t>-</w:t>
            </w:r>
            <w:r w:rsidR="00EC0AC4" w:rsidRPr="005339BA">
              <w:t xml:space="preserve"> </w:t>
            </w:r>
            <w:bookmarkEnd w:id="0"/>
            <w:r w:rsidR="00A75488" w:rsidRPr="005339BA">
              <w:t xml:space="preserve">DETERMINAZIONE A CONTRARRE E DI AGGIUDICAZIONE. AFFIDAMENTO DIRETTO, AI SENSI DELL’ART. 50 C. 1 LETT. B) D.LGS 36/2023, PER </w:t>
            </w:r>
            <w:r w:rsidR="00262B35" w:rsidRPr="005339BA">
              <w:t>FORNITURA</w:t>
            </w:r>
            <w:r w:rsidR="000F6A91">
              <w:t xml:space="preserve"> DI CONNETTIVITA’ A BANDA LARGA PER LE SEDI MUNICIPALI.</w:t>
            </w:r>
          </w:p>
          <w:p w14:paraId="36098FA6" w14:textId="61B48B9A" w:rsidR="000F6A91" w:rsidRPr="000F6A91" w:rsidRDefault="000F6A91" w:rsidP="001B1103">
            <w:r>
              <w:t>ANNUALITA’ 202</w:t>
            </w:r>
            <w:r w:rsidR="00D80C23">
              <w:t>6</w:t>
            </w:r>
            <w:r>
              <w:t>/202</w:t>
            </w:r>
            <w:r w:rsidR="00D80C23">
              <w:t>7</w:t>
            </w:r>
            <w:r>
              <w:t>.</w:t>
            </w:r>
          </w:p>
        </w:tc>
      </w:tr>
    </w:tbl>
    <w:p w14:paraId="3CD388FF" w14:textId="77777777" w:rsidR="00EC0AC4" w:rsidRPr="005339BA" w:rsidRDefault="00EC0AC4" w:rsidP="001B1103">
      <w:pPr>
        <w:rPr>
          <w:u w:val="single"/>
        </w:rPr>
      </w:pPr>
    </w:p>
    <w:p w14:paraId="1A3B6BE4" w14:textId="77777777" w:rsidR="00EC0AC4" w:rsidRPr="005339BA" w:rsidRDefault="00EC0AC4" w:rsidP="001B1103">
      <w:pPr>
        <w:rPr>
          <w:u w:val="single"/>
        </w:rPr>
      </w:pPr>
    </w:p>
    <w:p w14:paraId="74A6C7B7" w14:textId="77777777" w:rsidR="00EB2459" w:rsidRDefault="00EB2459" w:rsidP="00EB2459">
      <w:pPr>
        <w:pStyle w:val="Titolo"/>
        <w:tabs>
          <w:tab w:val="left" w:pos="2127"/>
        </w:tabs>
        <w:rPr>
          <w:caps/>
          <w:color w:val="000000"/>
        </w:rPr>
      </w:pPr>
      <w:r>
        <w:rPr>
          <w:caps/>
          <w:color w:val="000000"/>
        </w:rPr>
        <w:t xml:space="preserve">IL RESPONSABILE </w:t>
      </w:r>
      <w:bookmarkStart w:id="1" w:name="Settore"/>
      <w:r>
        <w:rPr>
          <w:caps/>
          <w:color w:val="000000"/>
        </w:rPr>
        <w:t>SERVIZIO INNOVAZIONE E TRANSIZIONE AL DIGITALE</w:t>
      </w:r>
      <w:bookmarkEnd w:id="1"/>
    </w:p>
    <w:p w14:paraId="3D48B908" w14:textId="77777777" w:rsidR="00EC0AC4" w:rsidRPr="005339BA" w:rsidRDefault="00EC0AC4" w:rsidP="001B1103">
      <w:pPr>
        <w:pStyle w:val="Titolo"/>
        <w:tabs>
          <w:tab w:val="left" w:pos="2127"/>
        </w:tabs>
        <w:jc w:val="left"/>
        <w:rPr>
          <w:caps/>
          <w:color w:val="000000"/>
        </w:rPr>
      </w:pPr>
    </w:p>
    <w:p w14:paraId="29EF43FF" w14:textId="77777777" w:rsidR="005C2994" w:rsidRPr="000F6A91" w:rsidRDefault="005C2994" w:rsidP="001B1103">
      <w:pPr>
        <w:rPr>
          <w:u w:val="single"/>
        </w:rPr>
      </w:pPr>
    </w:p>
    <w:p w14:paraId="5B104A2D" w14:textId="77777777" w:rsidR="00EC0AC4" w:rsidRPr="005339BA" w:rsidRDefault="00EC0AC4" w:rsidP="001B1103">
      <w:pPr>
        <w:pStyle w:val="Default"/>
        <w:jc w:val="both"/>
      </w:pPr>
      <w:bookmarkStart w:id="2" w:name="Testo_Proposta"/>
      <w:r w:rsidRPr="005339BA">
        <w:rPr>
          <w:b/>
          <w:bCs/>
        </w:rPr>
        <w:t>RICHIAMATI:</w:t>
      </w:r>
    </w:p>
    <w:p w14:paraId="1AFA9790" w14:textId="77777777" w:rsidR="00EC0AC4" w:rsidRPr="000120E1" w:rsidRDefault="00EC0AC4" w:rsidP="001B1103">
      <w:pPr>
        <w:pStyle w:val="Paragrafoelenco"/>
        <w:numPr>
          <w:ilvl w:val="0"/>
          <w:numId w:val="11"/>
        </w:numPr>
        <w:shd w:val="clear" w:color="auto" w:fill="FFFFFF"/>
        <w:rPr>
          <w:color w:val="222222"/>
        </w:rPr>
      </w:pPr>
      <w:r w:rsidRPr="000120E1">
        <w:rPr>
          <w:color w:val="222222"/>
        </w:rPr>
        <w:t>lo Statuto e il Regolamento di organizzazione dell’Ente;</w:t>
      </w:r>
    </w:p>
    <w:p w14:paraId="1A95226B" w14:textId="77777777" w:rsidR="00EC0AC4" w:rsidRPr="000120E1" w:rsidRDefault="00EC0AC4" w:rsidP="001B1103">
      <w:pPr>
        <w:pStyle w:val="Paragrafoelenco"/>
        <w:numPr>
          <w:ilvl w:val="0"/>
          <w:numId w:val="11"/>
        </w:numPr>
        <w:shd w:val="clear" w:color="auto" w:fill="FFFFFF"/>
        <w:rPr>
          <w:color w:val="222222"/>
        </w:rPr>
      </w:pPr>
      <w:r w:rsidRPr="000120E1">
        <w:rPr>
          <w:color w:val="222222"/>
        </w:rPr>
        <w:t xml:space="preserve">la legge 7 agosto 1990, n. 241, “Norme in materia di procedimento amministrativo e di </w:t>
      </w:r>
      <w:r w:rsidR="00A75488" w:rsidRPr="000120E1">
        <w:rPr>
          <w:color w:val="222222"/>
        </w:rPr>
        <w:t xml:space="preserve">diritto di accesso </w:t>
      </w:r>
      <w:r w:rsidRPr="000120E1">
        <w:rPr>
          <w:color w:val="222222"/>
        </w:rPr>
        <w:t>ai procedimenti amministrativi”;</w:t>
      </w:r>
    </w:p>
    <w:p w14:paraId="665611B3" w14:textId="77777777" w:rsidR="00EC0AC4" w:rsidRPr="000120E1" w:rsidRDefault="00EC0AC4" w:rsidP="001B1103">
      <w:pPr>
        <w:pStyle w:val="Paragrafoelenco"/>
        <w:numPr>
          <w:ilvl w:val="0"/>
          <w:numId w:val="11"/>
        </w:numPr>
        <w:shd w:val="clear" w:color="auto" w:fill="FFFFFF"/>
        <w:rPr>
          <w:color w:val="222222"/>
        </w:rPr>
      </w:pPr>
      <w:r w:rsidRPr="000120E1">
        <w:rPr>
          <w:color w:val="222222"/>
        </w:rPr>
        <w:t>il Regolamento sull’Ordinamento degli Uffici e dei Servizi;</w:t>
      </w:r>
    </w:p>
    <w:p w14:paraId="0EF1EE07" w14:textId="77777777" w:rsidR="00EC0AC4" w:rsidRPr="000120E1" w:rsidRDefault="00EC0AC4" w:rsidP="001B1103">
      <w:pPr>
        <w:pStyle w:val="Paragrafoelenco"/>
        <w:numPr>
          <w:ilvl w:val="0"/>
          <w:numId w:val="11"/>
        </w:numPr>
        <w:shd w:val="clear" w:color="auto" w:fill="FFFFFF"/>
        <w:rPr>
          <w:color w:val="222222"/>
        </w:rPr>
      </w:pPr>
      <w:r w:rsidRPr="000120E1">
        <w:rPr>
          <w:color w:val="222222"/>
        </w:rPr>
        <w:t>l’art. 107 commi da 1 a 6 del Decreto Legislativo 18 agosto 2000, n. 267, “Testo unico delle leggi sull’ordinamento degli enti locali”;</w:t>
      </w:r>
    </w:p>
    <w:p w14:paraId="72452887" w14:textId="77777777" w:rsidR="00EC0AC4" w:rsidRPr="000120E1" w:rsidRDefault="00EC0AC4" w:rsidP="001B1103">
      <w:pPr>
        <w:pStyle w:val="Paragrafoelenco"/>
        <w:numPr>
          <w:ilvl w:val="0"/>
          <w:numId w:val="11"/>
        </w:numPr>
        <w:shd w:val="clear" w:color="auto" w:fill="FFFFFF"/>
        <w:rPr>
          <w:color w:val="222222"/>
        </w:rPr>
      </w:pPr>
      <w:r w:rsidRPr="000120E1">
        <w:rPr>
          <w:color w:val="222222"/>
        </w:rPr>
        <w:t>l’art. 147-bis del D.Lgs. n. 267/2000 che dispone in materia di controlli di regolarità amministrativa e contabile negli enti locali;</w:t>
      </w:r>
    </w:p>
    <w:p w14:paraId="6230C6C4" w14:textId="77777777" w:rsidR="00EC0AC4" w:rsidRPr="000120E1" w:rsidRDefault="00EC0AC4" w:rsidP="001B1103">
      <w:pPr>
        <w:pStyle w:val="Paragrafoelenco"/>
        <w:numPr>
          <w:ilvl w:val="0"/>
          <w:numId w:val="11"/>
        </w:numPr>
        <w:shd w:val="clear" w:color="auto" w:fill="FFFFFF"/>
        <w:rPr>
          <w:color w:val="222222"/>
        </w:rPr>
      </w:pPr>
      <w:r w:rsidRPr="000120E1">
        <w:rPr>
          <w:color w:val="222222"/>
        </w:rPr>
        <w:t>l’art. 183 del D.Lgs. n. 267/2000 che dispone in materia di impegni di spesa da parte degli enti locali;</w:t>
      </w:r>
    </w:p>
    <w:p w14:paraId="044633A2" w14:textId="77777777" w:rsidR="00EC0AC4" w:rsidRPr="000120E1" w:rsidRDefault="00EC0AC4" w:rsidP="001B1103">
      <w:pPr>
        <w:pStyle w:val="Paragrafoelenco"/>
        <w:numPr>
          <w:ilvl w:val="0"/>
          <w:numId w:val="11"/>
        </w:numPr>
        <w:shd w:val="clear" w:color="auto" w:fill="FFFFFF"/>
        <w:rPr>
          <w:color w:val="222222"/>
        </w:rPr>
      </w:pPr>
      <w:r w:rsidRPr="000120E1">
        <w:rPr>
          <w:color w:val="222222"/>
        </w:rPr>
        <w:t>l’art. 191 del D.Lgs. n. 267/2000 che dispone in materia di regole per l’assunzione di impegni di spesa e per l’effettuazione di spese da parte degli enti locali;</w:t>
      </w:r>
    </w:p>
    <w:p w14:paraId="14378CF2" w14:textId="77777777" w:rsidR="00EC0AC4" w:rsidRDefault="00EC0AC4" w:rsidP="001B1103">
      <w:pPr>
        <w:autoSpaceDE w:val="0"/>
        <w:autoSpaceDN w:val="0"/>
        <w:adjustRightInd w:val="0"/>
        <w:rPr>
          <w:color w:val="000000"/>
          <w:szCs w:val="24"/>
        </w:rPr>
      </w:pPr>
    </w:p>
    <w:p w14:paraId="3226D125" w14:textId="77777777" w:rsidR="000120E1" w:rsidRDefault="000120E1" w:rsidP="001B1103">
      <w:pPr>
        <w:rPr>
          <w:szCs w:val="24"/>
        </w:rPr>
      </w:pPr>
      <w:r w:rsidRPr="000120E1">
        <w:rPr>
          <w:b/>
          <w:szCs w:val="24"/>
        </w:rPr>
        <w:t>CONSIDERATO</w:t>
      </w:r>
      <w:r>
        <w:rPr>
          <w:szCs w:val="24"/>
        </w:rPr>
        <w:t xml:space="preserve"> che le sedi degli Uffici Comunali, per poter espletare le proprie mansioni lavorative, hanno bisogno obbligatoriamente di una connettività a banda larga di tipo professionale;</w:t>
      </w:r>
    </w:p>
    <w:p w14:paraId="163238E2" w14:textId="77777777" w:rsidR="000120E1" w:rsidRDefault="000120E1" w:rsidP="001B1103">
      <w:pPr>
        <w:autoSpaceDE w:val="0"/>
        <w:autoSpaceDN w:val="0"/>
        <w:adjustRightInd w:val="0"/>
        <w:rPr>
          <w:color w:val="000000"/>
          <w:szCs w:val="24"/>
        </w:rPr>
      </w:pPr>
    </w:p>
    <w:p w14:paraId="1FBCF1AC" w14:textId="38890B5A" w:rsidR="000120E1" w:rsidRDefault="000120E1" w:rsidP="001B1103">
      <w:pPr>
        <w:autoSpaceDE w:val="0"/>
        <w:autoSpaceDN w:val="0"/>
        <w:adjustRightInd w:val="0"/>
        <w:rPr>
          <w:color w:val="000000"/>
          <w:szCs w:val="24"/>
        </w:rPr>
      </w:pPr>
      <w:r w:rsidRPr="000120E1">
        <w:rPr>
          <w:b/>
          <w:color w:val="000000"/>
          <w:szCs w:val="24"/>
        </w:rPr>
        <w:t>PRESO ATTO</w:t>
      </w:r>
      <w:r>
        <w:rPr>
          <w:color w:val="000000"/>
          <w:szCs w:val="24"/>
        </w:rPr>
        <w:t xml:space="preserve"> che, allo stato attuale, sono attivi i seguenti contratti </w:t>
      </w:r>
      <w:r w:rsidR="007D7E19">
        <w:rPr>
          <w:color w:val="000000"/>
          <w:szCs w:val="24"/>
        </w:rPr>
        <w:t xml:space="preserve">di connettività Internet </w:t>
      </w:r>
      <w:r w:rsidR="00CA02AC">
        <w:rPr>
          <w:color w:val="000000"/>
          <w:szCs w:val="24"/>
        </w:rPr>
        <w:t>(con scadenza 31/12/202</w:t>
      </w:r>
      <w:r w:rsidR="007D7E19">
        <w:rPr>
          <w:color w:val="000000"/>
          <w:szCs w:val="24"/>
        </w:rPr>
        <w:t>5</w:t>
      </w:r>
      <w:r w:rsidR="00CA02AC">
        <w:rPr>
          <w:color w:val="000000"/>
          <w:szCs w:val="24"/>
        </w:rPr>
        <w:t xml:space="preserve">) </w:t>
      </w:r>
      <w:r>
        <w:rPr>
          <w:color w:val="000000"/>
          <w:szCs w:val="24"/>
        </w:rPr>
        <w:t>con la SIM Informatica S.r.l. di Malonno (BS):</w:t>
      </w:r>
    </w:p>
    <w:p w14:paraId="2E901679" w14:textId="48886891" w:rsidR="000120E1" w:rsidRDefault="000120E1" w:rsidP="007D7E19">
      <w:pPr>
        <w:pStyle w:val="Paragrafoelenco"/>
        <w:numPr>
          <w:ilvl w:val="0"/>
          <w:numId w:val="16"/>
        </w:numPr>
        <w:autoSpaceDE w:val="0"/>
        <w:autoSpaceDN w:val="0"/>
        <w:adjustRightInd w:val="0"/>
        <w:rPr>
          <w:color w:val="000000"/>
          <w:szCs w:val="24"/>
        </w:rPr>
      </w:pPr>
      <w:r>
        <w:rPr>
          <w:color w:val="000000"/>
          <w:szCs w:val="24"/>
        </w:rPr>
        <w:t xml:space="preserve">Municipio (condivisa con Palazzina Uffici Tecnici) fibra ottica </w:t>
      </w:r>
      <w:r w:rsidR="007D7E19">
        <w:rPr>
          <w:color w:val="000000"/>
          <w:szCs w:val="24"/>
        </w:rPr>
        <w:t>2</w:t>
      </w:r>
      <w:r>
        <w:rPr>
          <w:color w:val="000000"/>
          <w:szCs w:val="24"/>
        </w:rPr>
        <w:t>00/</w:t>
      </w:r>
      <w:r w:rsidR="007D7E19">
        <w:rPr>
          <w:color w:val="000000"/>
          <w:szCs w:val="24"/>
        </w:rPr>
        <w:t>2</w:t>
      </w:r>
      <w:r>
        <w:rPr>
          <w:color w:val="000000"/>
          <w:szCs w:val="24"/>
        </w:rPr>
        <w:t>00 Mbit/s</w:t>
      </w:r>
      <w:r w:rsidR="007D7E19">
        <w:rPr>
          <w:color w:val="000000"/>
          <w:szCs w:val="24"/>
        </w:rPr>
        <w:t xml:space="preserve"> + linea backup failover</w:t>
      </w:r>
    </w:p>
    <w:p w14:paraId="68BAE244" w14:textId="33FDE5D6" w:rsidR="000120E1" w:rsidRDefault="000120E1" w:rsidP="007D7E19">
      <w:pPr>
        <w:pStyle w:val="Paragrafoelenco"/>
        <w:numPr>
          <w:ilvl w:val="0"/>
          <w:numId w:val="16"/>
        </w:numPr>
        <w:autoSpaceDE w:val="0"/>
        <w:autoSpaceDN w:val="0"/>
        <w:adjustRightInd w:val="0"/>
        <w:rPr>
          <w:color w:val="000000"/>
          <w:szCs w:val="24"/>
        </w:rPr>
      </w:pPr>
      <w:r>
        <w:rPr>
          <w:color w:val="000000"/>
          <w:szCs w:val="24"/>
        </w:rPr>
        <w:t xml:space="preserve">Magazzino </w:t>
      </w:r>
      <w:r w:rsidR="007D7E19">
        <w:rPr>
          <w:color w:val="000000"/>
          <w:szCs w:val="24"/>
        </w:rPr>
        <w:t>C</w:t>
      </w:r>
      <w:r>
        <w:rPr>
          <w:color w:val="000000"/>
          <w:szCs w:val="24"/>
        </w:rPr>
        <w:t xml:space="preserve">omunale </w:t>
      </w:r>
      <w:r w:rsidR="007D7E19">
        <w:rPr>
          <w:color w:val="000000"/>
          <w:szCs w:val="24"/>
        </w:rPr>
        <w:t>FWA</w:t>
      </w:r>
      <w:r>
        <w:rPr>
          <w:color w:val="000000"/>
          <w:szCs w:val="24"/>
        </w:rPr>
        <w:t xml:space="preserve"> </w:t>
      </w:r>
      <w:r w:rsidR="007D7E19">
        <w:rPr>
          <w:color w:val="000000"/>
          <w:szCs w:val="24"/>
        </w:rPr>
        <w:t>10</w:t>
      </w:r>
      <w:r>
        <w:rPr>
          <w:color w:val="000000"/>
          <w:szCs w:val="24"/>
        </w:rPr>
        <w:t>0/</w:t>
      </w:r>
      <w:r w:rsidR="007D7E19">
        <w:rPr>
          <w:color w:val="000000"/>
          <w:szCs w:val="24"/>
        </w:rPr>
        <w:t>2</w:t>
      </w:r>
      <w:r>
        <w:rPr>
          <w:color w:val="000000"/>
          <w:szCs w:val="24"/>
        </w:rPr>
        <w:t>0 Mbit/s</w:t>
      </w:r>
    </w:p>
    <w:p w14:paraId="64874163" w14:textId="3CE722A1" w:rsidR="000120E1" w:rsidRDefault="000120E1" w:rsidP="007D7E19">
      <w:pPr>
        <w:pStyle w:val="Paragrafoelenco"/>
        <w:numPr>
          <w:ilvl w:val="0"/>
          <w:numId w:val="16"/>
        </w:numPr>
        <w:autoSpaceDE w:val="0"/>
        <w:autoSpaceDN w:val="0"/>
        <w:adjustRightInd w:val="0"/>
        <w:rPr>
          <w:color w:val="000000"/>
          <w:szCs w:val="24"/>
        </w:rPr>
      </w:pPr>
      <w:r>
        <w:rPr>
          <w:color w:val="000000"/>
          <w:szCs w:val="24"/>
        </w:rPr>
        <w:t>Biblioteca Comunale fibra ottica 100/100 Mbit/s</w:t>
      </w:r>
    </w:p>
    <w:p w14:paraId="33E46861" w14:textId="52000A6E" w:rsidR="000120E1" w:rsidRDefault="000120E1" w:rsidP="007D7E19">
      <w:pPr>
        <w:pStyle w:val="Paragrafoelenco"/>
        <w:numPr>
          <w:ilvl w:val="0"/>
          <w:numId w:val="16"/>
        </w:numPr>
        <w:autoSpaceDE w:val="0"/>
        <w:autoSpaceDN w:val="0"/>
        <w:adjustRightInd w:val="0"/>
        <w:rPr>
          <w:color w:val="000000"/>
          <w:szCs w:val="24"/>
        </w:rPr>
      </w:pPr>
      <w:r>
        <w:rPr>
          <w:color w:val="000000"/>
          <w:szCs w:val="24"/>
        </w:rPr>
        <w:t xml:space="preserve">Parco delle Terme </w:t>
      </w:r>
      <w:r w:rsidR="007D7E19">
        <w:rPr>
          <w:color w:val="000000"/>
          <w:szCs w:val="24"/>
        </w:rPr>
        <w:t>fibra ottica</w:t>
      </w:r>
      <w:r>
        <w:rPr>
          <w:color w:val="000000"/>
          <w:szCs w:val="24"/>
        </w:rPr>
        <w:t xml:space="preserve"> </w:t>
      </w:r>
      <w:r w:rsidR="007D7E19">
        <w:rPr>
          <w:color w:val="000000"/>
          <w:szCs w:val="24"/>
        </w:rPr>
        <w:t>10</w:t>
      </w:r>
      <w:r>
        <w:rPr>
          <w:color w:val="000000"/>
          <w:szCs w:val="24"/>
        </w:rPr>
        <w:t>0/</w:t>
      </w:r>
      <w:r w:rsidR="007D7E19">
        <w:rPr>
          <w:color w:val="000000"/>
          <w:szCs w:val="24"/>
        </w:rPr>
        <w:t>10</w:t>
      </w:r>
      <w:r>
        <w:rPr>
          <w:color w:val="000000"/>
          <w:szCs w:val="24"/>
        </w:rPr>
        <w:t>0 Mbit</w:t>
      </w:r>
      <w:r w:rsidR="007D7E19">
        <w:rPr>
          <w:color w:val="000000"/>
          <w:szCs w:val="24"/>
        </w:rPr>
        <w:t>/</w:t>
      </w:r>
      <w:r>
        <w:rPr>
          <w:color w:val="000000"/>
          <w:szCs w:val="24"/>
        </w:rPr>
        <w:t>s</w:t>
      </w:r>
    </w:p>
    <w:p w14:paraId="3162080C" w14:textId="5D984BE4" w:rsidR="007D7E19" w:rsidRDefault="007D7E19" w:rsidP="007D7E19">
      <w:pPr>
        <w:pStyle w:val="Paragrafoelenco"/>
        <w:numPr>
          <w:ilvl w:val="0"/>
          <w:numId w:val="16"/>
        </w:numPr>
        <w:autoSpaceDE w:val="0"/>
        <w:autoSpaceDN w:val="0"/>
        <w:adjustRightInd w:val="0"/>
        <w:rPr>
          <w:color w:val="000000"/>
          <w:szCs w:val="24"/>
        </w:rPr>
      </w:pPr>
      <w:r>
        <w:rPr>
          <w:color w:val="000000"/>
          <w:szCs w:val="24"/>
        </w:rPr>
        <w:t xml:space="preserve">Polizia Locale </w:t>
      </w:r>
      <w:r w:rsidR="0051256A">
        <w:rPr>
          <w:color w:val="000000"/>
          <w:szCs w:val="24"/>
        </w:rPr>
        <w:t>Boario</w:t>
      </w:r>
      <w:r>
        <w:rPr>
          <w:color w:val="000000"/>
          <w:szCs w:val="24"/>
        </w:rPr>
        <w:t xml:space="preserve"> fibra ottica 100/100 Mbit/s</w:t>
      </w:r>
    </w:p>
    <w:p w14:paraId="73430B6B" w14:textId="695B9002" w:rsidR="007D7E19" w:rsidRPr="000120E1" w:rsidRDefault="007D7E19" w:rsidP="007D7E19">
      <w:pPr>
        <w:pStyle w:val="Paragrafoelenco"/>
        <w:numPr>
          <w:ilvl w:val="0"/>
          <w:numId w:val="16"/>
        </w:numPr>
        <w:autoSpaceDE w:val="0"/>
        <w:autoSpaceDN w:val="0"/>
        <w:adjustRightInd w:val="0"/>
        <w:rPr>
          <w:color w:val="000000"/>
          <w:szCs w:val="24"/>
        </w:rPr>
      </w:pPr>
      <w:r>
        <w:rPr>
          <w:color w:val="000000"/>
          <w:szCs w:val="24"/>
        </w:rPr>
        <w:t>Parco Archeologico Luine FWA 100/20 Mbit/s</w:t>
      </w:r>
    </w:p>
    <w:p w14:paraId="5C851CEA" w14:textId="77777777" w:rsidR="000120E1" w:rsidRDefault="000120E1" w:rsidP="001B1103">
      <w:pPr>
        <w:autoSpaceDE w:val="0"/>
        <w:autoSpaceDN w:val="0"/>
        <w:adjustRightInd w:val="0"/>
        <w:rPr>
          <w:color w:val="000000"/>
          <w:szCs w:val="24"/>
        </w:rPr>
      </w:pPr>
    </w:p>
    <w:p w14:paraId="79B32860" w14:textId="77777777" w:rsidR="00CA02AC" w:rsidRDefault="00CA02AC" w:rsidP="001B1103">
      <w:pPr>
        <w:autoSpaceDE w:val="0"/>
        <w:autoSpaceDN w:val="0"/>
        <w:adjustRightInd w:val="0"/>
        <w:rPr>
          <w:color w:val="000000"/>
          <w:szCs w:val="24"/>
        </w:rPr>
      </w:pPr>
      <w:r w:rsidRPr="00CA02AC">
        <w:rPr>
          <w:b/>
          <w:color w:val="000000"/>
          <w:szCs w:val="24"/>
        </w:rPr>
        <w:lastRenderedPageBreak/>
        <w:t>CONSIDERATO</w:t>
      </w:r>
      <w:r>
        <w:rPr>
          <w:color w:val="000000"/>
          <w:szCs w:val="24"/>
        </w:rPr>
        <w:t xml:space="preserve"> che tale connettività risulta di ottima qualità e che viene erogata attraverso un’infrastruttura telematica del locale Consorzio Comuni BIM e che permette dunque anche un’interazione con altri servizi offerti a livello comprensoriale come, ad esempio, la video sorveglianza;</w:t>
      </w:r>
    </w:p>
    <w:p w14:paraId="6920F63D" w14:textId="77777777" w:rsidR="00CA02AC" w:rsidRDefault="00CA02AC" w:rsidP="001B1103">
      <w:pPr>
        <w:autoSpaceDE w:val="0"/>
        <w:autoSpaceDN w:val="0"/>
        <w:adjustRightInd w:val="0"/>
        <w:rPr>
          <w:color w:val="000000"/>
          <w:szCs w:val="24"/>
        </w:rPr>
      </w:pPr>
    </w:p>
    <w:p w14:paraId="30937CAB" w14:textId="77777777" w:rsidR="00F667D9" w:rsidRPr="00F667D9" w:rsidRDefault="00F667D9" w:rsidP="001B1103">
      <w:pPr>
        <w:autoSpaceDE w:val="0"/>
        <w:autoSpaceDN w:val="0"/>
        <w:adjustRightInd w:val="0"/>
        <w:rPr>
          <w:color w:val="000000"/>
          <w:szCs w:val="24"/>
        </w:rPr>
      </w:pPr>
      <w:r w:rsidRPr="00F667D9">
        <w:rPr>
          <w:b/>
          <w:color w:val="000000"/>
          <w:szCs w:val="24"/>
        </w:rPr>
        <w:t>RICORDATO</w:t>
      </w:r>
      <w:r w:rsidRPr="00F667D9">
        <w:rPr>
          <w:color w:val="000000"/>
          <w:szCs w:val="24"/>
        </w:rPr>
        <w:t xml:space="preserve"> </w:t>
      </w:r>
      <w:r>
        <w:rPr>
          <w:color w:val="000000"/>
          <w:szCs w:val="24"/>
        </w:rPr>
        <w:t xml:space="preserve">infatti </w:t>
      </w:r>
      <w:r w:rsidRPr="00F667D9">
        <w:rPr>
          <w:color w:val="000000"/>
          <w:szCs w:val="24"/>
        </w:rPr>
        <w:t>che il Consorzio Comuni BIM, tramite Deliberazione della propria Assemblea n. 55/12 in data 30</w:t>
      </w:r>
      <w:r w:rsidR="00E2781B">
        <w:rPr>
          <w:color w:val="000000"/>
          <w:szCs w:val="24"/>
        </w:rPr>
        <w:t>/</w:t>
      </w:r>
      <w:r w:rsidRPr="00F667D9">
        <w:rPr>
          <w:color w:val="000000"/>
          <w:szCs w:val="24"/>
        </w:rPr>
        <w:t>11</w:t>
      </w:r>
      <w:r w:rsidR="00E2781B">
        <w:rPr>
          <w:color w:val="000000"/>
          <w:szCs w:val="24"/>
        </w:rPr>
        <w:t>/</w:t>
      </w:r>
      <w:r w:rsidRPr="00F667D9">
        <w:rPr>
          <w:color w:val="000000"/>
          <w:szCs w:val="24"/>
        </w:rPr>
        <w:t>2011, ha affidato al Consorzio Servizi Valle Camonica la gestione e manutenzione del proprio network in fibra ottica e ponti radio sottoscrivendo apposita convenzione Nr. di Rep. 734 in data 10</w:t>
      </w:r>
      <w:r w:rsidR="00E2781B">
        <w:rPr>
          <w:color w:val="000000"/>
          <w:szCs w:val="24"/>
        </w:rPr>
        <w:t>/</w:t>
      </w:r>
      <w:r w:rsidRPr="00F667D9">
        <w:rPr>
          <w:color w:val="000000"/>
          <w:szCs w:val="24"/>
        </w:rPr>
        <w:t>01</w:t>
      </w:r>
      <w:r w:rsidR="00E2781B">
        <w:rPr>
          <w:color w:val="000000"/>
          <w:szCs w:val="24"/>
        </w:rPr>
        <w:t>/</w:t>
      </w:r>
      <w:r w:rsidRPr="00F667D9">
        <w:rPr>
          <w:color w:val="000000"/>
          <w:szCs w:val="24"/>
        </w:rPr>
        <w:t>2012, avente come oggetto: “Convenzione per la gestione delle infrastrutture a banda larga di proprietà del Consorzio Comuni B.I.M. di Valle Camonica, l’utilizzo e la manutenzione delle stesse, il loro sviluppo e potenziamento al fine della creazione di servizi di tlc, anche integrati, per sostenere ed incrementare il livello di competitività del territorio”</w:t>
      </w:r>
      <w:r>
        <w:rPr>
          <w:color w:val="000000"/>
          <w:szCs w:val="24"/>
        </w:rPr>
        <w:t>;</w:t>
      </w:r>
    </w:p>
    <w:p w14:paraId="2522854A" w14:textId="77777777" w:rsidR="00F667D9" w:rsidRPr="00F667D9" w:rsidRDefault="00F667D9" w:rsidP="001B1103">
      <w:pPr>
        <w:autoSpaceDE w:val="0"/>
        <w:autoSpaceDN w:val="0"/>
        <w:adjustRightInd w:val="0"/>
        <w:rPr>
          <w:color w:val="000000"/>
          <w:szCs w:val="24"/>
        </w:rPr>
      </w:pPr>
    </w:p>
    <w:p w14:paraId="38602134" w14:textId="77777777" w:rsidR="00F667D9" w:rsidRDefault="00F667D9" w:rsidP="001B1103">
      <w:pPr>
        <w:autoSpaceDE w:val="0"/>
        <w:autoSpaceDN w:val="0"/>
        <w:adjustRightInd w:val="0"/>
        <w:rPr>
          <w:color w:val="000000"/>
          <w:szCs w:val="24"/>
        </w:rPr>
      </w:pPr>
      <w:r w:rsidRPr="00F667D9">
        <w:rPr>
          <w:b/>
          <w:color w:val="000000"/>
          <w:szCs w:val="24"/>
        </w:rPr>
        <w:t>EVIDENZIATO</w:t>
      </w:r>
      <w:r w:rsidRPr="00F667D9">
        <w:rPr>
          <w:color w:val="000000"/>
          <w:szCs w:val="24"/>
        </w:rPr>
        <w:t xml:space="preserve"> che tale connettività viene veicolata sull’infrastruttura in fibra ottica sopracitata e che la SIM Informatica </w:t>
      </w:r>
      <w:r>
        <w:rPr>
          <w:color w:val="000000"/>
          <w:szCs w:val="24"/>
        </w:rPr>
        <w:t xml:space="preserve">S.r.l. </w:t>
      </w:r>
      <w:r w:rsidRPr="00F667D9">
        <w:rPr>
          <w:color w:val="000000"/>
          <w:szCs w:val="24"/>
        </w:rPr>
        <w:t>è gestore di tale servizio pubblico su incarico del Consorzio Servizi di Valle Camonica</w:t>
      </w:r>
      <w:r w:rsidR="006D5E9B">
        <w:rPr>
          <w:color w:val="000000"/>
          <w:szCs w:val="24"/>
        </w:rPr>
        <w:t xml:space="preserve"> (di cui questo Comune è socio)</w:t>
      </w:r>
      <w:r w:rsidRPr="00F667D9">
        <w:rPr>
          <w:color w:val="000000"/>
          <w:szCs w:val="24"/>
        </w:rPr>
        <w:t>;</w:t>
      </w:r>
    </w:p>
    <w:p w14:paraId="5AE6A001" w14:textId="77777777" w:rsidR="00F667D9" w:rsidRDefault="00F667D9" w:rsidP="001B1103">
      <w:pPr>
        <w:autoSpaceDE w:val="0"/>
        <w:autoSpaceDN w:val="0"/>
        <w:adjustRightInd w:val="0"/>
        <w:rPr>
          <w:color w:val="000000"/>
          <w:szCs w:val="24"/>
        </w:rPr>
      </w:pPr>
    </w:p>
    <w:p w14:paraId="5C953794" w14:textId="75D80068" w:rsidR="00CA02AC" w:rsidRDefault="00CA02AC" w:rsidP="001B1103">
      <w:pPr>
        <w:autoSpaceDE w:val="0"/>
        <w:autoSpaceDN w:val="0"/>
        <w:adjustRightInd w:val="0"/>
        <w:rPr>
          <w:color w:val="000000"/>
          <w:szCs w:val="24"/>
        </w:rPr>
      </w:pPr>
      <w:r w:rsidRPr="00CA02AC">
        <w:rPr>
          <w:b/>
          <w:color w:val="000000"/>
          <w:szCs w:val="24"/>
        </w:rPr>
        <w:t>PRESO ATTO</w:t>
      </w:r>
      <w:r>
        <w:rPr>
          <w:color w:val="000000"/>
          <w:szCs w:val="24"/>
        </w:rPr>
        <w:t xml:space="preserve"> che sul Mercato Elettronica </w:t>
      </w:r>
      <w:r w:rsidR="000F6A91">
        <w:rPr>
          <w:color w:val="000000"/>
          <w:szCs w:val="24"/>
        </w:rPr>
        <w:t>del</w:t>
      </w:r>
      <w:r>
        <w:rPr>
          <w:color w:val="000000"/>
          <w:szCs w:val="24"/>
        </w:rPr>
        <w:t xml:space="preserve">la Pubblica Amministrazione (MEPA) la sopracitata SIM Informatica </w:t>
      </w:r>
      <w:r w:rsidR="006D5E9B">
        <w:rPr>
          <w:color w:val="000000"/>
          <w:szCs w:val="24"/>
        </w:rPr>
        <w:t xml:space="preserve">S.r.l. </w:t>
      </w:r>
      <w:r>
        <w:rPr>
          <w:color w:val="000000"/>
          <w:szCs w:val="24"/>
        </w:rPr>
        <w:t>offre contratti biennali migliorativi alle stesse condizioni economiche</w:t>
      </w:r>
      <w:r w:rsidR="007D7E19">
        <w:rPr>
          <w:color w:val="000000"/>
          <w:szCs w:val="24"/>
        </w:rPr>
        <w:t>;</w:t>
      </w:r>
    </w:p>
    <w:p w14:paraId="6B0A7FF4" w14:textId="77777777" w:rsidR="00CA02AC" w:rsidRDefault="00CA02AC" w:rsidP="001B1103">
      <w:pPr>
        <w:autoSpaceDE w:val="0"/>
        <w:autoSpaceDN w:val="0"/>
        <w:adjustRightInd w:val="0"/>
        <w:rPr>
          <w:color w:val="000000"/>
          <w:szCs w:val="24"/>
        </w:rPr>
      </w:pPr>
    </w:p>
    <w:p w14:paraId="2A4ED5EC" w14:textId="1D60FA2E" w:rsidR="00EC0AC4" w:rsidRPr="005339BA" w:rsidRDefault="00EC0AC4" w:rsidP="001B1103">
      <w:pPr>
        <w:pStyle w:val="Default"/>
        <w:jc w:val="both"/>
        <w:rPr>
          <w:bCs/>
        </w:rPr>
      </w:pPr>
      <w:r w:rsidRPr="005339BA">
        <w:rPr>
          <w:b/>
        </w:rPr>
        <w:t>VISTO</w:t>
      </w:r>
      <w:r w:rsidRPr="005339BA">
        <w:t xml:space="preserve"> </w:t>
      </w:r>
      <w:r w:rsidRPr="005339BA">
        <w:rPr>
          <w:bCs/>
        </w:rPr>
        <w:t xml:space="preserve">il </w:t>
      </w:r>
      <w:r w:rsidR="000F6A91">
        <w:rPr>
          <w:bCs/>
        </w:rPr>
        <w:t>“</w:t>
      </w:r>
      <w:r w:rsidRPr="005339BA">
        <w:rPr>
          <w:bCs/>
        </w:rPr>
        <w:t>Piano triennale per l’informatica nella pubblica amministrazione</w:t>
      </w:r>
      <w:r w:rsidR="000F6A91">
        <w:rPr>
          <w:bCs/>
        </w:rPr>
        <w:t>”</w:t>
      </w:r>
      <w:r w:rsidRPr="005339BA">
        <w:rPr>
          <w:bCs/>
        </w:rPr>
        <w:t xml:space="preserve"> per gli anni 202</w:t>
      </w:r>
      <w:r w:rsidR="007D7E19">
        <w:rPr>
          <w:bCs/>
        </w:rPr>
        <w:t>4</w:t>
      </w:r>
      <w:r w:rsidRPr="005339BA">
        <w:rPr>
          <w:bCs/>
        </w:rPr>
        <w:t>-202</w:t>
      </w:r>
      <w:r w:rsidR="007D7E19">
        <w:rPr>
          <w:bCs/>
        </w:rPr>
        <w:t>6</w:t>
      </w:r>
      <w:r w:rsidRPr="005339BA">
        <w:rPr>
          <w:bCs/>
        </w:rPr>
        <w:t>;</w:t>
      </w:r>
    </w:p>
    <w:p w14:paraId="2D718C49" w14:textId="77777777" w:rsidR="00EC0AC4" w:rsidRPr="005339BA" w:rsidRDefault="00EC0AC4" w:rsidP="001B1103">
      <w:pPr>
        <w:pStyle w:val="Default"/>
        <w:jc w:val="both"/>
        <w:rPr>
          <w:bCs/>
        </w:rPr>
      </w:pPr>
    </w:p>
    <w:p w14:paraId="781FA648" w14:textId="77777777" w:rsidR="00EC0AC4" w:rsidRPr="005339BA" w:rsidRDefault="00EC0AC4" w:rsidP="001B1103">
      <w:pPr>
        <w:shd w:val="clear" w:color="auto" w:fill="FFFFFF"/>
        <w:rPr>
          <w:color w:val="222222"/>
        </w:rPr>
      </w:pPr>
      <w:r w:rsidRPr="005339BA">
        <w:rPr>
          <w:b/>
          <w:bCs/>
          <w:color w:val="222222"/>
        </w:rPr>
        <w:t xml:space="preserve">DATO </w:t>
      </w:r>
      <w:r w:rsidRPr="00D80C23">
        <w:rPr>
          <w:b/>
          <w:color w:val="222222"/>
        </w:rPr>
        <w:t>ATTO</w:t>
      </w:r>
      <w:r w:rsidR="00495C58">
        <w:rPr>
          <w:bCs/>
          <w:color w:val="222222"/>
        </w:rPr>
        <w:t xml:space="preserve"> che </w:t>
      </w:r>
      <w:r w:rsidRPr="00495C58">
        <w:rPr>
          <w:color w:val="222222"/>
        </w:rPr>
        <w:t>l’art</w:t>
      </w:r>
      <w:r w:rsidRPr="005339BA">
        <w:rPr>
          <w:color w:val="222222"/>
        </w:rPr>
        <w:t>. 17, comma 2, del D.Lgs. n. 36/2023 prevede che, in caso di affidamento diretto, la decisione a contrarre individua l’oggetto, l’importo e il contraente, unitamente alle ragioni della sua scelta, ai requisiti di carattere generale e, se necessari, a quelli inerenti alla capacità economico-finanziaria e tecnico-professionale;</w:t>
      </w:r>
    </w:p>
    <w:p w14:paraId="713B0938" w14:textId="77777777" w:rsidR="00472A0C" w:rsidRPr="005339BA" w:rsidRDefault="00472A0C" w:rsidP="001B1103">
      <w:pPr>
        <w:shd w:val="clear" w:color="auto" w:fill="FFFFFF"/>
        <w:rPr>
          <w:color w:val="222222"/>
        </w:rPr>
      </w:pPr>
    </w:p>
    <w:p w14:paraId="00DDAD4C" w14:textId="02B72B5E" w:rsidR="00EC0AC4" w:rsidRPr="005339BA" w:rsidRDefault="00EC0AC4" w:rsidP="001B1103">
      <w:pPr>
        <w:shd w:val="clear" w:color="auto" w:fill="FFFFFF"/>
        <w:rPr>
          <w:color w:val="222222"/>
        </w:rPr>
      </w:pPr>
      <w:r w:rsidRPr="005339BA">
        <w:rPr>
          <w:b/>
          <w:bCs/>
          <w:color w:val="222222"/>
        </w:rPr>
        <w:t>DATO ATTO</w:t>
      </w:r>
      <w:r w:rsidR="00D80C23">
        <w:rPr>
          <w:color w:val="222222"/>
        </w:rPr>
        <w:t xml:space="preserve"> inoltre</w:t>
      </w:r>
      <w:r w:rsidRPr="005339BA">
        <w:rPr>
          <w:color w:val="222222"/>
        </w:rPr>
        <w:t>, ai sensi del citato art. 17 e dell’art. 192 del TUEL, che il presente procedimento è finalizzato alla stipulazione di un contratto per l’affidamento di che trattasi le cui caratteristiche essenziali sono qui riassunte:</w:t>
      </w:r>
    </w:p>
    <w:p w14:paraId="534DEB24" w14:textId="77777777" w:rsidR="00EC0AC4" w:rsidRPr="0097169C" w:rsidRDefault="00EC0AC4" w:rsidP="001B1103">
      <w:pPr>
        <w:pStyle w:val="Paragrafoelenco"/>
        <w:numPr>
          <w:ilvl w:val="0"/>
          <w:numId w:val="12"/>
        </w:numPr>
        <w:shd w:val="clear" w:color="auto" w:fill="FFFFFF"/>
        <w:rPr>
          <w:color w:val="222222"/>
        </w:rPr>
      </w:pPr>
      <w:r w:rsidRPr="0097169C">
        <w:rPr>
          <w:color w:val="222222"/>
        </w:rPr>
        <w:t xml:space="preserve">fine che con il contratto si intende perseguire e relativo oggetto: </w:t>
      </w:r>
      <w:r w:rsidRPr="005339BA">
        <w:t xml:space="preserve">garantire il buon funzionamento del sistema </w:t>
      </w:r>
      <w:r w:rsidR="00A75488" w:rsidRPr="005339BA">
        <w:t>informatico comunale</w:t>
      </w:r>
      <w:r w:rsidRPr="0097169C">
        <w:rPr>
          <w:color w:val="222222"/>
        </w:rPr>
        <w:t>;</w:t>
      </w:r>
    </w:p>
    <w:p w14:paraId="6F429633" w14:textId="6CFE94E8" w:rsidR="0097169C" w:rsidRPr="0097169C" w:rsidRDefault="00EC0AC4" w:rsidP="001B1103">
      <w:pPr>
        <w:pStyle w:val="Paragrafoelenco"/>
        <w:numPr>
          <w:ilvl w:val="0"/>
          <w:numId w:val="12"/>
        </w:numPr>
        <w:shd w:val="clear" w:color="auto" w:fill="FFFFFF"/>
        <w:rPr>
          <w:color w:val="222222"/>
        </w:rPr>
      </w:pPr>
      <w:r w:rsidRPr="0097169C">
        <w:rPr>
          <w:color w:val="222222"/>
        </w:rPr>
        <w:t>importo del contratto:</w:t>
      </w:r>
      <w:r w:rsidR="0097169C">
        <w:rPr>
          <w:color w:val="222222"/>
        </w:rPr>
        <w:t xml:space="preserve"> </w:t>
      </w:r>
      <w:r w:rsidR="000F6A91">
        <w:rPr>
          <w:color w:val="222222"/>
        </w:rPr>
        <w:t>Euro 1</w:t>
      </w:r>
      <w:r w:rsidR="001019A5">
        <w:rPr>
          <w:color w:val="222222"/>
        </w:rPr>
        <w:t>6</w:t>
      </w:r>
      <w:r w:rsidR="000F6A91">
        <w:rPr>
          <w:color w:val="222222"/>
        </w:rPr>
        <w:t>.3</w:t>
      </w:r>
      <w:r w:rsidR="001019A5">
        <w:rPr>
          <w:color w:val="222222"/>
        </w:rPr>
        <w:t>2</w:t>
      </w:r>
      <w:r w:rsidR="000F6A91">
        <w:rPr>
          <w:color w:val="222222"/>
        </w:rPr>
        <w:t>0,00 oltre IVA di leg</w:t>
      </w:r>
      <w:r w:rsidR="006D5E9B">
        <w:rPr>
          <w:color w:val="222222"/>
        </w:rPr>
        <w:t>ge;</w:t>
      </w:r>
    </w:p>
    <w:p w14:paraId="68890AD3" w14:textId="77777777" w:rsidR="00EC0AC4" w:rsidRPr="0097169C" w:rsidRDefault="00EC0AC4" w:rsidP="001B1103">
      <w:pPr>
        <w:pStyle w:val="Paragrafoelenco"/>
        <w:numPr>
          <w:ilvl w:val="0"/>
          <w:numId w:val="12"/>
        </w:numPr>
        <w:shd w:val="clear" w:color="auto" w:fill="FFFFFF"/>
        <w:rPr>
          <w:color w:val="222222"/>
        </w:rPr>
      </w:pPr>
      <w:r w:rsidRPr="0097169C">
        <w:rPr>
          <w:color w:val="222222"/>
        </w:rPr>
        <w:t xml:space="preserve">forma del contratto: mediante procedura telematica sulla piattaforma </w:t>
      </w:r>
      <w:r w:rsidR="00A75488" w:rsidRPr="000F6A91">
        <w:t>www.acquistinrete.it</w:t>
      </w:r>
      <w:r w:rsidRPr="0097169C">
        <w:rPr>
          <w:color w:val="222222"/>
        </w:rPr>
        <w:t xml:space="preserve"> </w:t>
      </w:r>
      <w:r w:rsidR="0097169C">
        <w:rPr>
          <w:color w:val="222222"/>
        </w:rPr>
        <w:t>MEPA</w:t>
      </w:r>
      <w:r w:rsidRPr="0097169C">
        <w:rPr>
          <w:color w:val="222222"/>
        </w:rPr>
        <w:t xml:space="preserve"> (Mercato Elettronico della Pubblica Amministrazione) di Consip S.P.A. del Ministero dell'Economia e delle Finanze;</w:t>
      </w:r>
    </w:p>
    <w:p w14:paraId="6C713ADC" w14:textId="77777777" w:rsidR="00EC0AC4" w:rsidRPr="0097169C" w:rsidRDefault="00EC0AC4" w:rsidP="001B1103">
      <w:pPr>
        <w:pStyle w:val="Paragrafoelenco"/>
        <w:numPr>
          <w:ilvl w:val="0"/>
          <w:numId w:val="12"/>
        </w:numPr>
        <w:shd w:val="clear" w:color="auto" w:fill="FFFFFF"/>
        <w:rPr>
          <w:color w:val="222222"/>
        </w:rPr>
      </w:pPr>
      <w:r w:rsidRPr="0097169C">
        <w:rPr>
          <w:color w:val="222222"/>
        </w:rPr>
        <w:t>modalità di scelta del contraente: affidamento diretto ai sensi dell’art. 50 del D.Lgs. n. 36/2023;</w:t>
      </w:r>
    </w:p>
    <w:p w14:paraId="4EEBED93" w14:textId="77777777" w:rsidR="00EC0AC4" w:rsidRPr="0097169C" w:rsidRDefault="00EC0AC4" w:rsidP="001B1103">
      <w:pPr>
        <w:pStyle w:val="Paragrafoelenco"/>
        <w:numPr>
          <w:ilvl w:val="0"/>
          <w:numId w:val="12"/>
        </w:numPr>
        <w:shd w:val="clear" w:color="auto" w:fill="FFFFFF"/>
        <w:rPr>
          <w:color w:val="222222"/>
        </w:rPr>
      </w:pPr>
      <w:r w:rsidRPr="0097169C">
        <w:rPr>
          <w:color w:val="222222"/>
        </w:rPr>
        <w:t xml:space="preserve">clausole ritenute essenziali: quelle contenute nella corrispondenza intercorsa tra le parti e nella documentazione della procedura di affidamento presente sul portale </w:t>
      </w:r>
      <w:r w:rsidR="0097169C">
        <w:rPr>
          <w:color w:val="222222"/>
        </w:rPr>
        <w:t>MEPA</w:t>
      </w:r>
      <w:r w:rsidRPr="0097169C">
        <w:rPr>
          <w:color w:val="222222"/>
        </w:rPr>
        <w:t xml:space="preserve"> e salvata nell’apposita directory dell’ente;</w:t>
      </w:r>
    </w:p>
    <w:p w14:paraId="4C0610B8" w14:textId="77777777" w:rsidR="00EC0AC4" w:rsidRPr="005339BA" w:rsidRDefault="00EC0AC4" w:rsidP="001B1103">
      <w:pPr>
        <w:shd w:val="clear" w:color="auto" w:fill="FFFFFF"/>
        <w:rPr>
          <w:color w:val="222222"/>
        </w:rPr>
      </w:pPr>
    </w:p>
    <w:p w14:paraId="1FBC4766" w14:textId="77777777" w:rsidR="00EC0AC4" w:rsidRPr="005339BA" w:rsidRDefault="00EC0AC4" w:rsidP="001B1103">
      <w:pPr>
        <w:shd w:val="clear" w:color="auto" w:fill="FFFFFF"/>
        <w:rPr>
          <w:color w:val="222222"/>
        </w:rPr>
      </w:pPr>
      <w:r w:rsidRPr="005339BA">
        <w:rPr>
          <w:b/>
          <w:bCs/>
          <w:color w:val="222222"/>
        </w:rPr>
        <w:t>RILEVATO</w:t>
      </w:r>
      <w:r w:rsidRPr="005339BA">
        <w:rPr>
          <w:color w:val="222222"/>
        </w:rPr>
        <w:t>, preliminarmente, come le prestazioni</w:t>
      </w:r>
      <w:r w:rsidR="00A75488" w:rsidRPr="005339BA">
        <w:rPr>
          <w:color w:val="222222"/>
        </w:rPr>
        <w:t xml:space="preserve">/forniture </w:t>
      </w:r>
      <w:r w:rsidRPr="005339BA">
        <w:rPr>
          <w:color w:val="222222"/>
        </w:rPr>
        <w:t>di cui in oggetto non possano rivestire un interesse transfrontaliero certo, secondo quanto previsto dall’articolo 48, comma 2, del Decreto Legislativo n. 36/2023, in particolare per il suo modesto valore, assai distante dalla soglia comunitaria;</w:t>
      </w:r>
    </w:p>
    <w:p w14:paraId="150BE4C1" w14:textId="77777777" w:rsidR="00EC0AC4" w:rsidRPr="005339BA" w:rsidRDefault="00EC0AC4" w:rsidP="001B1103">
      <w:pPr>
        <w:shd w:val="clear" w:color="auto" w:fill="FFFFFF"/>
        <w:rPr>
          <w:color w:val="222222"/>
        </w:rPr>
      </w:pPr>
    </w:p>
    <w:p w14:paraId="04538BA5" w14:textId="77777777" w:rsidR="00EC0AC4" w:rsidRPr="005339BA" w:rsidRDefault="00EC0AC4" w:rsidP="001B1103">
      <w:pPr>
        <w:shd w:val="clear" w:color="auto" w:fill="FFFFFF"/>
        <w:rPr>
          <w:b/>
          <w:bCs/>
          <w:color w:val="222222"/>
        </w:rPr>
      </w:pPr>
      <w:r w:rsidRPr="005339BA">
        <w:rPr>
          <w:b/>
          <w:bCs/>
          <w:color w:val="222222"/>
        </w:rPr>
        <w:t>RILEVATO CHE:</w:t>
      </w:r>
    </w:p>
    <w:p w14:paraId="1420F004" w14:textId="77777777" w:rsidR="00EC0AC4" w:rsidRPr="0097169C" w:rsidRDefault="00EC0AC4" w:rsidP="001B1103">
      <w:pPr>
        <w:pStyle w:val="Paragrafoelenco"/>
        <w:numPr>
          <w:ilvl w:val="0"/>
          <w:numId w:val="13"/>
        </w:numPr>
        <w:shd w:val="clear" w:color="auto" w:fill="FFFFFF"/>
        <w:rPr>
          <w:color w:val="222222"/>
        </w:rPr>
      </w:pPr>
      <w:r w:rsidRPr="0097169C">
        <w:rPr>
          <w:color w:val="222222"/>
        </w:rPr>
        <w:t>l’art. 50 comma 1 lettera b) del D.Lgs. n. 36/2023 prevede l’affidamento diretto dei servizi e forniture, ivi compresi i servizi di ingegneria e architettura e l’attività di progettazione, di importo inferiore a 140.000</w:t>
      </w:r>
      <w:r w:rsidR="0097169C">
        <w:rPr>
          <w:color w:val="222222"/>
        </w:rPr>
        <w:t>,00</w:t>
      </w:r>
      <w:r w:rsidRPr="0097169C">
        <w:rPr>
          <w:color w:val="222222"/>
        </w:rPr>
        <w:t xml:space="preserve"> </w:t>
      </w:r>
      <w:r w:rsidR="0097169C">
        <w:rPr>
          <w:color w:val="222222"/>
        </w:rPr>
        <w:t>E</w:t>
      </w:r>
      <w:r w:rsidRPr="0097169C">
        <w:rPr>
          <w:color w:val="222222"/>
        </w:rPr>
        <w:t xml:space="preserve">uro, anche senza consultazione di più operatori economici, assicurando </w:t>
      </w:r>
      <w:r w:rsidRPr="0097169C">
        <w:rPr>
          <w:color w:val="222222"/>
        </w:rPr>
        <w:lastRenderedPageBreak/>
        <w:t>che siano scelti soggetti in possesso di documentate esperienze pregresse idonee all’esecuzione delle prestazioni contrattuali, anche individuati tra gli iscritti in elenchi o albi istituiti dalla stazione appaltante;</w:t>
      </w:r>
    </w:p>
    <w:p w14:paraId="4EA49056" w14:textId="77777777" w:rsidR="00EC0AC4" w:rsidRPr="0097169C" w:rsidRDefault="00EC0AC4" w:rsidP="001B1103">
      <w:pPr>
        <w:pStyle w:val="Paragrafoelenco"/>
        <w:numPr>
          <w:ilvl w:val="0"/>
          <w:numId w:val="13"/>
        </w:numPr>
        <w:shd w:val="clear" w:color="auto" w:fill="FFFFFF"/>
        <w:rPr>
          <w:color w:val="222222"/>
        </w:rPr>
      </w:pPr>
      <w:r w:rsidRPr="0097169C">
        <w:rPr>
          <w:color w:val="222222"/>
        </w:rPr>
        <w:t>l’allegato I.1 al D.Lgs. n. 36/2023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1A4206A4" w14:textId="77777777" w:rsidR="00EC0AC4" w:rsidRPr="0097169C" w:rsidRDefault="00EC0AC4" w:rsidP="001B1103">
      <w:pPr>
        <w:pStyle w:val="Paragrafoelenco"/>
        <w:numPr>
          <w:ilvl w:val="0"/>
          <w:numId w:val="13"/>
        </w:numPr>
        <w:shd w:val="clear" w:color="auto" w:fill="FFFFFF"/>
        <w:rPr>
          <w:color w:val="222222"/>
        </w:rPr>
      </w:pPr>
      <w:r w:rsidRPr="0097169C">
        <w:rPr>
          <w:color w:val="222222"/>
        </w:rPr>
        <w:t>in tema di imposta di bollo in materia di contratti pubblici si rende applicabile quanto disposto all’allegato I.4 del D.Lgs. n. 36/2023 che prevede l’esenzione per i contratti di importo inferiore a euro 40.000,00;</w:t>
      </w:r>
    </w:p>
    <w:p w14:paraId="72057B6C" w14:textId="77777777" w:rsidR="00EC0AC4" w:rsidRPr="005339BA" w:rsidRDefault="00EC0AC4" w:rsidP="001B1103">
      <w:pPr>
        <w:shd w:val="clear" w:color="auto" w:fill="FFFFFF"/>
        <w:rPr>
          <w:bCs/>
          <w:color w:val="222222"/>
        </w:rPr>
      </w:pPr>
    </w:p>
    <w:p w14:paraId="575CC0C4" w14:textId="77777777" w:rsidR="00EC0AC4" w:rsidRPr="005339BA" w:rsidRDefault="00EC0AC4" w:rsidP="001B1103">
      <w:pPr>
        <w:shd w:val="clear" w:color="auto" w:fill="FFFFFF"/>
        <w:rPr>
          <w:color w:val="222222"/>
        </w:rPr>
      </w:pPr>
      <w:r w:rsidRPr="005339BA">
        <w:rPr>
          <w:b/>
          <w:bCs/>
          <w:color w:val="222222"/>
        </w:rPr>
        <w:t>TENUTO CONTO</w:t>
      </w:r>
      <w:r w:rsidRPr="005339BA">
        <w:rPr>
          <w:color w:val="222222"/>
        </w:rPr>
        <w:t xml:space="preserve"> </w:t>
      </w:r>
      <w:r w:rsidR="00495C58">
        <w:rPr>
          <w:color w:val="222222"/>
        </w:rPr>
        <w:t xml:space="preserve">che </w:t>
      </w:r>
      <w:r w:rsidRPr="005339BA">
        <w:rPr>
          <w:color w:val="222222"/>
        </w:rPr>
        <w:t>gli affidamenti diretti, anche nel caso siano preceduti da una consultazione tra più operatori, sono contraddistinti da informalità e dalla possibilità per la stazione appaltante di negoziare le condizioni contrattuali con vari operatori, nel rispetto dei principi di cui al D.Lgs. n. 36/2023;</w:t>
      </w:r>
    </w:p>
    <w:p w14:paraId="1C5BF3A6" w14:textId="77777777" w:rsidR="00EC0AC4" w:rsidRPr="005339BA" w:rsidRDefault="00EC0AC4" w:rsidP="001B1103">
      <w:pPr>
        <w:shd w:val="clear" w:color="auto" w:fill="FFFFFF"/>
        <w:rPr>
          <w:bCs/>
          <w:color w:val="222222"/>
        </w:rPr>
      </w:pPr>
    </w:p>
    <w:p w14:paraId="0E9EF5FC" w14:textId="77777777" w:rsidR="00EC0AC4" w:rsidRPr="005339BA" w:rsidRDefault="00EC0AC4" w:rsidP="001B1103">
      <w:pPr>
        <w:shd w:val="clear" w:color="auto" w:fill="FFFFFF"/>
        <w:rPr>
          <w:color w:val="222222"/>
        </w:rPr>
      </w:pPr>
      <w:r w:rsidRPr="005339BA">
        <w:rPr>
          <w:b/>
          <w:bCs/>
          <w:color w:val="222222"/>
        </w:rPr>
        <w:t>CONSIDERATO</w:t>
      </w:r>
      <w:r w:rsidRPr="005339BA">
        <w:rPr>
          <w:color w:val="222222"/>
        </w:rPr>
        <w:t xml:space="preserve"> </w:t>
      </w:r>
      <w:r w:rsidR="00495C58">
        <w:rPr>
          <w:color w:val="222222"/>
        </w:rPr>
        <w:t xml:space="preserve">che </w:t>
      </w:r>
      <w:r w:rsidRPr="005339BA">
        <w:rPr>
          <w:color w:val="222222"/>
        </w:rPr>
        <w:t>il principio di rotazione di cui all’art. 49 del D.Lgs. n. 36/2023, ai sensi dei commi 4, 6 del medesimo, può esser derogato per gli affidamenti diretti di importo inferiore a 5.000</w:t>
      </w:r>
      <w:r w:rsidR="0097169C">
        <w:rPr>
          <w:color w:val="222222"/>
        </w:rPr>
        <w:t>,00</w:t>
      </w:r>
      <w:r w:rsidRPr="005339BA">
        <w:rPr>
          <w:color w:val="222222"/>
        </w:rPr>
        <w:t xml:space="preserve"> euro, oltre che in casi motivati con riferimento alla struttura del mercato e alla effettiva assenza di alternative, nonché di accurata esecuzione del precedente contratto, di talché il contraente uscente può essere reinvitato o essere individuato quale affidatario diretto;</w:t>
      </w:r>
    </w:p>
    <w:p w14:paraId="034F6D63" w14:textId="77777777" w:rsidR="00EC0AC4" w:rsidRPr="005339BA" w:rsidRDefault="00EC0AC4" w:rsidP="001B1103">
      <w:pPr>
        <w:pStyle w:val="Default"/>
        <w:jc w:val="both"/>
        <w:rPr>
          <w:rFonts w:eastAsia="Calibri"/>
          <w:lang w:eastAsia="en-US"/>
        </w:rPr>
      </w:pPr>
    </w:p>
    <w:p w14:paraId="19242238" w14:textId="77777777" w:rsidR="00262B35" w:rsidRPr="005339BA" w:rsidRDefault="00262B35" w:rsidP="001B1103">
      <w:pPr>
        <w:pStyle w:val="Default"/>
        <w:jc w:val="both"/>
      </w:pPr>
      <w:r w:rsidRPr="005339BA">
        <w:rPr>
          <w:b/>
        </w:rPr>
        <w:t xml:space="preserve">PRESO ATTO </w:t>
      </w:r>
      <w:r w:rsidRPr="005339BA">
        <w:t xml:space="preserve">che è necessario procedere </w:t>
      </w:r>
      <w:r w:rsidR="006F30EB" w:rsidRPr="005339BA">
        <w:t>a</w:t>
      </w:r>
      <w:r w:rsidR="00BA0472" w:rsidRPr="005339BA">
        <w:t xml:space="preserve">ll’acquisto di </w:t>
      </w:r>
      <w:r w:rsidR="00F93AC2">
        <w:t>quanto in argomento</w:t>
      </w:r>
      <w:r w:rsidR="0010234C">
        <w:t xml:space="preserve"> come dettagliato nelle Schede Prodotto MEPA allegate alla presente come parte integrante e sostanziale</w:t>
      </w:r>
      <w:r w:rsidR="00EE5294" w:rsidRPr="005339BA">
        <w:t>;</w:t>
      </w:r>
    </w:p>
    <w:p w14:paraId="1A417B1E" w14:textId="77777777" w:rsidR="006F30EB" w:rsidRPr="005339BA" w:rsidRDefault="006F30EB" w:rsidP="001B1103">
      <w:pPr>
        <w:pStyle w:val="Default"/>
        <w:jc w:val="both"/>
      </w:pPr>
    </w:p>
    <w:p w14:paraId="5D1CDDED" w14:textId="50ED8ACA" w:rsidR="00EC0AC4" w:rsidRPr="005339BA" w:rsidRDefault="00262B35" w:rsidP="001B1103">
      <w:pPr>
        <w:pStyle w:val="Default"/>
        <w:jc w:val="both"/>
      </w:pPr>
      <w:r w:rsidRPr="005339BA">
        <w:rPr>
          <w:b/>
          <w:bCs/>
        </w:rPr>
        <w:t>VALUTAT</w:t>
      </w:r>
      <w:r w:rsidR="0010234C">
        <w:rPr>
          <w:b/>
          <w:bCs/>
        </w:rPr>
        <w:t>E</w:t>
      </w:r>
      <w:r w:rsidRPr="005339BA">
        <w:rPr>
          <w:b/>
          <w:bCs/>
        </w:rPr>
        <w:t xml:space="preserve"> </w:t>
      </w:r>
      <w:r w:rsidRPr="005339BA">
        <w:t>l</w:t>
      </w:r>
      <w:r w:rsidR="0010234C">
        <w:t xml:space="preserve">e </w:t>
      </w:r>
      <w:r w:rsidRPr="005339BA">
        <w:t>offert</w:t>
      </w:r>
      <w:r w:rsidR="0010234C">
        <w:t>e</w:t>
      </w:r>
      <w:r w:rsidRPr="005339BA">
        <w:t xml:space="preserve"> convenient</w:t>
      </w:r>
      <w:r w:rsidR="0010234C">
        <w:t>i</w:t>
      </w:r>
      <w:r w:rsidRPr="005339BA">
        <w:t xml:space="preserve"> e</w:t>
      </w:r>
      <w:r w:rsidR="0010234C">
        <w:t>d</w:t>
      </w:r>
      <w:r w:rsidRPr="005339BA">
        <w:t xml:space="preserve"> idone</w:t>
      </w:r>
      <w:r w:rsidR="0010234C">
        <w:t>e</w:t>
      </w:r>
      <w:r w:rsidRPr="005339BA">
        <w:t xml:space="preserve"> in relazione all’oggetto del contratto e ritenuto di aggiudicare l’appalto direttamente all’operatore economico sopra individuato</w:t>
      </w:r>
      <w:r w:rsidR="00EC0AC4" w:rsidRPr="005339BA">
        <w:rPr>
          <w:rFonts w:eastAsia="Calibri"/>
          <w:lang w:eastAsia="en-US"/>
        </w:rPr>
        <w:t xml:space="preserve">, si ritiene di affidare alla ditta </w:t>
      </w:r>
      <w:r w:rsidR="0010234C">
        <w:t>SIM Informatica S.r.l. con sede in</w:t>
      </w:r>
      <w:r w:rsidR="009B399B" w:rsidRPr="005339BA">
        <w:t xml:space="preserve"> </w:t>
      </w:r>
      <w:r w:rsidR="0010234C">
        <w:t>Via dell’Industria</w:t>
      </w:r>
      <w:r w:rsidR="009B399B" w:rsidRPr="005339BA">
        <w:t xml:space="preserve"> </w:t>
      </w:r>
      <w:r w:rsidR="0010234C">
        <w:t>n. 23 – Malonno (BS)</w:t>
      </w:r>
      <w:r w:rsidR="009B399B" w:rsidRPr="005339BA">
        <w:t xml:space="preserve"> </w:t>
      </w:r>
      <w:r w:rsidR="00EC0AC4" w:rsidRPr="005339BA">
        <w:rPr>
          <w:rFonts w:eastAsia="Calibri"/>
          <w:lang w:eastAsia="en-US"/>
        </w:rPr>
        <w:t xml:space="preserve">le attività in parola per un importo </w:t>
      </w:r>
      <w:r w:rsidR="00B924A3">
        <w:rPr>
          <w:rFonts w:eastAsia="Calibri"/>
          <w:lang w:eastAsia="en-US"/>
        </w:rPr>
        <w:t xml:space="preserve">totale </w:t>
      </w:r>
      <w:r w:rsidR="00F6220A" w:rsidRPr="005339BA">
        <w:rPr>
          <w:rFonts w:eastAsia="Calibri"/>
          <w:lang w:eastAsia="en-US"/>
        </w:rPr>
        <w:t xml:space="preserve">di </w:t>
      </w:r>
      <w:r w:rsidR="0010234C">
        <w:t>Euro 1</w:t>
      </w:r>
      <w:r w:rsidR="001019A5">
        <w:t>9</w:t>
      </w:r>
      <w:r w:rsidR="0010234C">
        <w:t>.</w:t>
      </w:r>
      <w:r w:rsidR="001019A5">
        <w:t>910,4</w:t>
      </w:r>
      <w:r w:rsidR="0010234C">
        <w:t>0</w:t>
      </w:r>
      <w:r w:rsidR="00B924A3">
        <w:t xml:space="preserve"> (Euro 1</w:t>
      </w:r>
      <w:r w:rsidR="001019A5">
        <w:t>6</w:t>
      </w:r>
      <w:r w:rsidR="00B924A3">
        <w:t>.3</w:t>
      </w:r>
      <w:r w:rsidR="001019A5">
        <w:t>2</w:t>
      </w:r>
      <w:r w:rsidR="00B924A3">
        <w:t>0,00 + Euro 3.</w:t>
      </w:r>
      <w:r w:rsidR="001019A5">
        <w:t>5</w:t>
      </w:r>
      <w:r w:rsidR="00B924A3">
        <w:t>9</w:t>
      </w:r>
      <w:r w:rsidR="001019A5">
        <w:t>0</w:t>
      </w:r>
      <w:r w:rsidR="00B924A3">
        <w:t>,</w:t>
      </w:r>
      <w:r w:rsidR="001019A5">
        <w:t>4</w:t>
      </w:r>
      <w:r w:rsidR="00B924A3">
        <w:t>0 IVA 22%)</w:t>
      </w:r>
      <w:r w:rsidR="00D9515F" w:rsidRPr="005339BA">
        <w:t xml:space="preserve"> </w:t>
      </w:r>
      <w:r w:rsidR="00EC0AC4" w:rsidRPr="005339BA">
        <w:rPr>
          <w:rFonts w:eastAsia="Calibri"/>
          <w:lang w:eastAsia="en-US"/>
        </w:rPr>
        <w:t>in quant</w:t>
      </w:r>
      <w:r w:rsidR="00EC0AC4" w:rsidRPr="005339BA">
        <w:rPr>
          <w:color w:val="222222"/>
        </w:rPr>
        <w:t>o l</w:t>
      </w:r>
      <w:r w:rsidR="0010234C">
        <w:rPr>
          <w:color w:val="222222"/>
        </w:rPr>
        <w:t xml:space="preserve">e </w:t>
      </w:r>
      <w:r w:rsidR="00EC0AC4" w:rsidRPr="005339BA">
        <w:rPr>
          <w:color w:val="222222"/>
        </w:rPr>
        <w:t>offert</w:t>
      </w:r>
      <w:r w:rsidR="0010234C">
        <w:rPr>
          <w:color w:val="222222"/>
        </w:rPr>
        <w:t>e</w:t>
      </w:r>
      <w:r w:rsidR="00F44FCC" w:rsidRPr="005339BA">
        <w:rPr>
          <w:color w:val="222222"/>
        </w:rPr>
        <w:t xml:space="preserve"> </w:t>
      </w:r>
      <w:r w:rsidR="00EC0AC4" w:rsidRPr="005339BA">
        <w:rPr>
          <w:color w:val="222222"/>
        </w:rPr>
        <w:t>risulta</w:t>
      </w:r>
      <w:r w:rsidR="0010234C">
        <w:rPr>
          <w:color w:val="222222"/>
        </w:rPr>
        <w:t>no</w:t>
      </w:r>
      <w:r w:rsidR="00EC0AC4" w:rsidRPr="005339BA">
        <w:rPr>
          <w:color w:val="222222"/>
        </w:rPr>
        <w:t xml:space="preserve"> adegua</w:t>
      </w:r>
      <w:r w:rsidR="0010234C">
        <w:rPr>
          <w:color w:val="222222"/>
        </w:rPr>
        <w:t>te</w:t>
      </w:r>
      <w:r w:rsidR="00EC0AC4" w:rsidRPr="005339BA">
        <w:rPr>
          <w:color w:val="222222"/>
        </w:rPr>
        <w:t xml:space="preserve"> rispetto alle finalità perseguite dalla stazione appaltante e l’operatore economico risulta in possesso di documentate esperienze pregresse idonee all’esecuzione delle prestazioni contrattuali;</w:t>
      </w:r>
    </w:p>
    <w:p w14:paraId="377AB77F" w14:textId="77777777" w:rsidR="00EC0AC4" w:rsidRPr="005339BA" w:rsidRDefault="00EC0AC4" w:rsidP="001B1103">
      <w:pPr>
        <w:pStyle w:val="Default"/>
        <w:jc w:val="both"/>
        <w:rPr>
          <w:bCs/>
          <w:color w:val="222222"/>
        </w:rPr>
      </w:pPr>
    </w:p>
    <w:p w14:paraId="79DE5A46" w14:textId="77777777" w:rsidR="00EC0AC4" w:rsidRPr="005339BA" w:rsidRDefault="00EC0AC4" w:rsidP="001B1103">
      <w:pPr>
        <w:shd w:val="clear" w:color="auto" w:fill="FFFFFF"/>
        <w:rPr>
          <w:color w:val="222222"/>
        </w:rPr>
      </w:pPr>
      <w:r w:rsidRPr="005339BA">
        <w:rPr>
          <w:b/>
          <w:bCs/>
          <w:color w:val="222222"/>
        </w:rPr>
        <w:t>PRECISATO</w:t>
      </w:r>
      <w:r w:rsidRPr="005339BA">
        <w:rPr>
          <w:color w:val="222222"/>
        </w:rPr>
        <w:t xml:space="preserve"> </w:t>
      </w:r>
      <w:r w:rsidR="003E5621">
        <w:rPr>
          <w:color w:val="222222"/>
        </w:rPr>
        <w:t xml:space="preserve">che </w:t>
      </w:r>
      <w:r w:rsidRPr="005339BA">
        <w:rPr>
          <w:color w:val="222222"/>
        </w:rPr>
        <w:t>in conformità a quanto disposto dall’art. 53, comma 1, del d.lgs. 36/2023, con riferimento all’affidamento in parola non verranno richieste le garanzie provvisorie di cui all’articolo 106;</w:t>
      </w:r>
    </w:p>
    <w:p w14:paraId="623A3925" w14:textId="77777777" w:rsidR="00EC0AC4" w:rsidRPr="005339BA" w:rsidRDefault="00EC0AC4" w:rsidP="001B1103">
      <w:pPr>
        <w:pStyle w:val="Default"/>
        <w:jc w:val="both"/>
        <w:rPr>
          <w:bCs/>
          <w:color w:val="222222"/>
        </w:rPr>
      </w:pPr>
    </w:p>
    <w:p w14:paraId="6EAF3B3F" w14:textId="77777777" w:rsidR="00EC0AC4" w:rsidRPr="007D7E19" w:rsidRDefault="00EC0AC4" w:rsidP="001B1103">
      <w:pPr>
        <w:pStyle w:val="Default"/>
        <w:jc w:val="both"/>
        <w:rPr>
          <w:color w:val="222222"/>
        </w:rPr>
      </w:pPr>
      <w:r w:rsidRPr="007D7E19">
        <w:rPr>
          <w:b/>
          <w:bCs/>
          <w:color w:val="222222"/>
        </w:rPr>
        <w:t xml:space="preserve">RITENUTO </w:t>
      </w:r>
      <w:r w:rsidRPr="007D7E19">
        <w:rPr>
          <w:color w:val="222222"/>
        </w:rPr>
        <w:t>di assumere idoneo impegno di spesa;</w:t>
      </w:r>
    </w:p>
    <w:p w14:paraId="5380D4ED" w14:textId="77777777" w:rsidR="00EC0AC4" w:rsidRPr="007D7E19" w:rsidRDefault="00EC0AC4" w:rsidP="001B1103">
      <w:pPr>
        <w:pStyle w:val="Default"/>
        <w:jc w:val="both"/>
        <w:rPr>
          <w:color w:val="222222"/>
        </w:rPr>
      </w:pPr>
    </w:p>
    <w:p w14:paraId="10755773" w14:textId="77777777" w:rsidR="00EC0AC4" w:rsidRPr="007D7E19" w:rsidRDefault="00EC0AC4" w:rsidP="001B1103">
      <w:pPr>
        <w:rPr>
          <w:b/>
          <w:szCs w:val="24"/>
        </w:rPr>
      </w:pPr>
      <w:r w:rsidRPr="007D7E19">
        <w:rPr>
          <w:b/>
          <w:szCs w:val="24"/>
        </w:rPr>
        <w:t>VISTI:</w:t>
      </w:r>
    </w:p>
    <w:p w14:paraId="305A2530" w14:textId="77777777" w:rsidR="007D7E19" w:rsidRPr="007D7E19" w:rsidRDefault="007D7E19" w:rsidP="007D7E19">
      <w:pPr>
        <w:numPr>
          <w:ilvl w:val="0"/>
          <w:numId w:val="18"/>
        </w:numPr>
        <w:rPr>
          <w:szCs w:val="24"/>
        </w:rPr>
      </w:pPr>
      <w:r w:rsidRPr="007D7E19">
        <w:rPr>
          <w:szCs w:val="24"/>
        </w:rPr>
        <w:t>la nota di aggiornamento al Documento Unico di Programmazione (D.U.P.) 2025-2026-2027 approvata con Deliberazione del Consiglio Comunale n. 68 in data 30.12.2024, esecutiva ai sensi di legge, e s.m.i.</w:t>
      </w:r>
    </w:p>
    <w:p w14:paraId="0D5160EE" w14:textId="77777777" w:rsidR="007D7E19" w:rsidRPr="007D7E19" w:rsidRDefault="007D7E19" w:rsidP="007D7E19">
      <w:pPr>
        <w:numPr>
          <w:ilvl w:val="0"/>
          <w:numId w:val="18"/>
        </w:numPr>
        <w:rPr>
          <w:szCs w:val="24"/>
        </w:rPr>
      </w:pPr>
      <w:r w:rsidRPr="007D7E19">
        <w:rPr>
          <w:szCs w:val="24"/>
        </w:rPr>
        <w:t>il bilancio di previsione 2025-2026-2027 approvato con deliberazione del Consiglio Comunale n. 69 in data 30.12.2024, esecutiva ai sensi di legge, e s.m.i.</w:t>
      </w:r>
    </w:p>
    <w:p w14:paraId="060050AC" w14:textId="77777777" w:rsidR="007D7E19" w:rsidRPr="007D7E19" w:rsidRDefault="007D7E19" w:rsidP="007D7E19">
      <w:pPr>
        <w:numPr>
          <w:ilvl w:val="0"/>
          <w:numId w:val="18"/>
        </w:numPr>
        <w:rPr>
          <w:szCs w:val="24"/>
        </w:rPr>
      </w:pPr>
      <w:r w:rsidRPr="007D7E19">
        <w:rPr>
          <w:szCs w:val="24"/>
        </w:rPr>
        <w:t>il Piano Esecutivo di Gestione (P.E.G.) per il triennio 2025-2026-2027 approvato con deliberazione di Giunta Comunale n. 5 in data 15.01.2025, esecutiva ai sensi di legge, e s.m.i.</w:t>
      </w:r>
    </w:p>
    <w:p w14:paraId="55239187" w14:textId="77777777" w:rsidR="007D7E19" w:rsidRPr="007D7E19" w:rsidRDefault="007D7E19" w:rsidP="007D7E19">
      <w:pPr>
        <w:numPr>
          <w:ilvl w:val="0"/>
          <w:numId w:val="18"/>
        </w:numPr>
        <w:rPr>
          <w:szCs w:val="24"/>
        </w:rPr>
      </w:pPr>
      <w:r w:rsidRPr="007D7E19">
        <w:rPr>
          <w:szCs w:val="24"/>
        </w:rPr>
        <w:lastRenderedPageBreak/>
        <w:t>il Regolamento di contabilità approvato dal Consiglio Comunale con Deliberazione n. 41 in data 29.11.2016, esecutiva ai sensi di legge;</w:t>
      </w:r>
    </w:p>
    <w:p w14:paraId="38DF1581" w14:textId="77777777" w:rsidR="00EC0AC4" w:rsidRPr="007D7E19" w:rsidRDefault="00EC0AC4" w:rsidP="001B1103">
      <w:pPr>
        <w:pStyle w:val="Default"/>
        <w:jc w:val="both"/>
        <w:rPr>
          <w:bCs/>
          <w:color w:val="222222"/>
        </w:rPr>
      </w:pPr>
    </w:p>
    <w:p w14:paraId="6148CC54" w14:textId="2CCE2104" w:rsidR="00EC0AC4" w:rsidRDefault="00EC0AC4" w:rsidP="001B1103">
      <w:pPr>
        <w:pStyle w:val="Default"/>
        <w:jc w:val="both"/>
        <w:rPr>
          <w:rFonts w:eastAsia="Arial Unicode MS"/>
        </w:rPr>
      </w:pPr>
      <w:r w:rsidRPr="005339BA">
        <w:rPr>
          <w:b/>
          <w:bCs/>
          <w:color w:val="222222"/>
        </w:rPr>
        <w:t>ACCERTATO</w:t>
      </w:r>
      <w:r w:rsidRPr="005339BA">
        <w:rPr>
          <w:rFonts w:eastAsia="Arial Unicode MS"/>
        </w:rPr>
        <w:t xml:space="preserve"> </w:t>
      </w:r>
      <w:r w:rsidR="00412ED2">
        <w:rPr>
          <w:rFonts w:eastAsia="Arial Unicode MS"/>
        </w:rPr>
        <w:t xml:space="preserve">che </w:t>
      </w:r>
      <w:r w:rsidRPr="005339BA">
        <w:rPr>
          <w:rFonts w:eastAsia="Arial Unicode MS"/>
        </w:rPr>
        <w:t xml:space="preserve">la spesa complessiva di </w:t>
      </w:r>
      <w:r w:rsidR="0010234C">
        <w:rPr>
          <w:rFonts w:eastAsia="Arial Unicode MS"/>
        </w:rPr>
        <w:t>E</w:t>
      </w:r>
      <w:r w:rsidRPr="005339BA">
        <w:rPr>
          <w:rFonts w:eastAsia="Arial Unicode MS"/>
        </w:rPr>
        <w:t xml:space="preserve">uro </w:t>
      </w:r>
      <w:r w:rsidR="0010234C">
        <w:t>1</w:t>
      </w:r>
      <w:r w:rsidR="00D80C23">
        <w:t>9</w:t>
      </w:r>
      <w:r w:rsidR="0010234C">
        <w:t>.</w:t>
      </w:r>
      <w:r w:rsidR="00D80C23">
        <w:t>910</w:t>
      </w:r>
      <w:r w:rsidR="0010234C">
        <w:t>,</w:t>
      </w:r>
      <w:r w:rsidR="00D80C23">
        <w:t>4</w:t>
      </w:r>
      <w:r w:rsidR="0010234C">
        <w:t xml:space="preserve">0 </w:t>
      </w:r>
      <w:r w:rsidR="00D80C23">
        <w:t xml:space="preserve">(IVA ed ogni altro onere inclusi) </w:t>
      </w:r>
      <w:r w:rsidRPr="005339BA">
        <w:rPr>
          <w:rFonts w:eastAsia="Arial Unicode MS"/>
        </w:rPr>
        <w:t xml:space="preserve">troverà copertura finanziaria </w:t>
      </w:r>
      <w:r w:rsidR="0010234C">
        <w:rPr>
          <w:rFonts w:eastAsia="Arial Unicode MS"/>
        </w:rPr>
        <w:t>ai seguenti capitoli</w:t>
      </w:r>
      <w:r w:rsidR="0038580F" w:rsidRPr="005339BA">
        <w:rPr>
          <w:rFonts w:eastAsia="Arial Unicode MS"/>
        </w:rPr>
        <w:t xml:space="preserve"> del bilancio 202</w:t>
      </w:r>
      <w:r w:rsidR="0051256A">
        <w:rPr>
          <w:rFonts w:eastAsia="Arial Unicode MS"/>
        </w:rPr>
        <w:t>6</w:t>
      </w:r>
      <w:r w:rsidR="00E065C9">
        <w:rPr>
          <w:rFonts w:eastAsia="Arial Unicode MS"/>
        </w:rPr>
        <w:t xml:space="preserve"> e 202</w:t>
      </w:r>
      <w:r w:rsidR="0051256A">
        <w:rPr>
          <w:rFonts w:eastAsia="Arial Unicode MS"/>
        </w:rPr>
        <w:t>7</w:t>
      </w:r>
      <w:r w:rsidR="0038580F" w:rsidRPr="005339BA">
        <w:rPr>
          <w:rFonts w:eastAsia="Arial Unicode MS"/>
        </w:rPr>
        <w:t>, che presenta</w:t>
      </w:r>
      <w:r w:rsidR="0010234C">
        <w:rPr>
          <w:rFonts w:eastAsia="Arial Unicode MS"/>
        </w:rPr>
        <w:t>no</w:t>
      </w:r>
      <w:r w:rsidR="0038580F" w:rsidRPr="005339BA">
        <w:rPr>
          <w:rFonts w:eastAsia="Arial Unicode MS"/>
        </w:rPr>
        <w:t xml:space="preserve"> l</w:t>
      </w:r>
      <w:r w:rsidR="000016C3" w:rsidRPr="005339BA">
        <w:rPr>
          <w:rFonts w:eastAsia="Arial Unicode MS"/>
        </w:rPr>
        <w:t>a</w:t>
      </w:r>
      <w:r w:rsidR="0038580F" w:rsidRPr="005339BA">
        <w:rPr>
          <w:rFonts w:eastAsia="Arial Unicode MS"/>
        </w:rPr>
        <w:t xml:space="preserve"> necessari</w:t>
      </w:r>
      <w:r w:rsidR="000016C3" w:rsidRPr="005339BA">
        <w:rPr>
          <w:rFonts w:eastAsia="Arial Unicode MS"/>
        </w:rPr>
        <w:t>a</w:t>
      </w:r>
      <w:r w:rsidR="0038580F" w:rsidRPr="005339BA">
        <w:rPr>
          <w:rFonts w:eastAsia="Arial Unicode MS"/>
        </w:rPr>
        <w:t xml:space="preserve"> disponibilità</w:t>
      </w:r>
      <w:r w:rsidR="0010234C">
        <w:rPr>
          <w:rFonts w:eastAsia="Arial Unicode MS"/>
        </w:rPr>
        <w:t>:</w:t>
      </w:r>
    </w:p>
    <w:p w14:paraId="40D3A3E2" w14:textId="1D11C06C" w:rsidR="0010234C" w:rsidRDefault="0010234C" w:rsidP="0051256A">
      <w:pPr>
        <w:pStyle w:val="Paragrafoelenco"/>
        <w:numPr>
          <w:ilvl w:val="0"/>
          <w:numId w:val="19"/>
        </w:numPr>
        <w:autoSpaceDE w:val="0"/>
        <w:autoSpaceDN w:val="0"/>
        <w:adjustRightInd w:val="0"/>
        <w:rPr>
          <w:color w:val="000000"/>
          <w:szCs w:val="24"/>
        </w:rPr>
      </w:pPr>
      <w:bookmarkStart w:id="3" w:name="_Hlk216268413"/>
      <w:r>
        <w:rPr>
          <w:color w:val="000000"/>
          <w:szCs w:val="24"/>
        </w:rPr>
        <w:t>Municipio</w:t>
      </w:r>
      <w:r>
        <w:rPr>
          <w:color w:val="000000"/>
          <w:szCs w:val="24"/>
        </w:rPr>
        <w:tab/>
      </w:r>
      <w:r>
        <w:rPr>
          <w:color w:val="000000"/>
          <w:szCs w:val="24"/>
        </w:rPr>
        <w:tab/>
      </w:r>
      <w:r>
        <w:rPr>
          <w:color w:val="000000"/>
          <w:szCs w:val="24"/>
        </w:rPr>
        <w:tab/>
      </w:r>
      <w:r w:rsidR="00D16BE4">
        <w:rPr>
          <w:color w:val="000000"/>
          <w:szCs w:val="24"/>
        </w:rPr>
        <w:t>01111.03.1001</w:t>
      </w:r>
      <w:r w:rsidR="00F667D9">
        <w:rPr>
          <w:color w:val="000000"/>
          <w:szCs w:val="24"/>
        </w:rPr>
        <w:tab/>
      </w:r>
      <w:r w:rsidR="00E065C9">
        <w:rPr>
          <w:color w:val="000000"/>
          <w:szCs w:val="24"/>
        </w:rPr>
        <w:t>202</w:t>
      </w:r>
      <w:r w:rsidR="00D80C23">
        <w:rPr>
          <w:color w:val="000000"/>
          <w:szCs w:val="24"/>
        </w:rPr>
        <w:t>6</w:t>
      </w:r>
      <w:r w:rsidR="00E065C9">
        <w:rPr>
          <w:color w:val="000000"/>
          <w:szCs w:val="24"/>
        </w:rPr>
        <w:t xml:space="preserve"> </w:t>
      </w:r>
      <w:r>
        <w:rPr>
          <w:color w:val="000000"/>
          <w:szCs w:val="24"/>
        </w:rPr>
        <w:t xml:space="preserve">Euro </w:t>
      </w:r>
      <w:r w:rsidR="00F667D9">
        <w:rPr>
          <w:color w:val="000000"/>
          <w:szCs w:val="24"/>
        </w:rPr>
        <w:t>4.392,00</w:t>
      </w:r>
      <w:r w:rsidR="00F667D9">
        <w:rPr>
          <w:color w:val="000000"/>
          <w:szCs w:val="24"/>
        </w:rPr>
        <w:tab/>
        <w:t>202</w:t>
      </w:r>
      <w:r w:rsidR="00D80C23">
        <w:rPr>
          <w:color w:val="000000"/>
          <w:szCs w:val="24"/>
        </w:rPr>
        <w:t>7</w:t>
      </w:r>
      <w:r w:rsidR="00F667D9">
        <w:rPr>
          <w:color w:val="000000"/>
          <w:szCs w:val="24"/>
        </w:rPr>
        <w:t xml:space="preserve"> Euro 4.392,00</w:t>
      </w:r>
    </w:p>
    <w:p w14:paraId="1242E820" w14:textId="6B46B8C5" w:rsidR="0010234C" w:rsidRDefault="0010234C" w:rsidP="0051256A">
      <w:pPr>
        <w:pStyle w:val="Paragrafoelenco"/>
        <w:numPr>
          <w:ilvl w:val="0"/>
          <w:numId w:val="19"/>
        </w:numPr>
        <w:autoSpaceDE w:val="0"/>
        <w:autoSpaceDN w:val="0"/>
        <w:adjustRightInd w:val="0"/>
        <w:rPr>
          <w:color w:val="000000"/>
          <w:szCs w:val="24"/>
        </w:rPr>
      </w:pPr>
      <w:r>
        <w:rPr>
          <w:color w:val="000000"/>
          <w:szCs w:val="24"/>
        </w:rPr>
        <w:t>Magazzino Comunale</w:t>
      </w:r>
      <w:r>
        <w:rPr>
          <w:color w:val="000000"/>
          <w:szCs w:val="24"/>
        </w:rPr>
        <w:tab/>
      </w:r>
      <w:r w:rsidR="00D16BE4">
        <w:rPr>
          <w:color w:val="000000"/>
          <w:szCs w:val="24"/>
        </w:rPr>
        <w:t>01051.03.0401</w:t>
      </w:r>
      <w:r w:rsidR="00F667D9">
        <w:rPr>
          <w:color w:val="000000"/>
          <w:szCs w:val="24"/>
        </w:rPr>
        <w:tab/>
      </w:r>
      <w:r w:rsidR="00E065C9">
        <w:rPr>
          <w:color w:val="000000"/>
          <w:szCs w:val="24"/>
        </w:rPr>
        <w:t>20</w:t>
      </w:r>
      <w:r w:rsidR="00D80C23">
        <w:rPr>
          <w:color w:val="000000"/>
          <w:szCs w:val="24"/>
        </w:rPr>
        <w:t>26</w:t>
      </w:r>
      <w:r w:rsidR="00E065C9">
        <w:rPr>
          <w:color w:val="000000"/>
          <w:szCs w:val="24"/>
        </w:rPr>
        <w:t xml:space="preserve"> </w:t>
      </w:r>
      <w:r>
        <w:rPr>
          <w:color w:val="000000"/>
          <w:szCs w:val="24"/>
        </w:rPr>
        <w:t xml:space="preserve">Euro </w:t>
      </w:r>
      <w:r w:rsidR="00F667D9">
        <w:rPr>
          <w:color w:val="000000"/>
          <w:szCs w:val="24"/>
        </w:rPr>
        <w:t xml:space="preserve">   585,</w:t>
      </w:r>
      <w:r w:rsidR="00CA77B6">
        <w:rPr>
          <w:color w:val="000000"/>
          <w:szCs w:val="24"/>
        </w:rPr>
        <w:t>6</w:t>
      </w:r>
      <w:r w:rsidR="00F667D9">
        <w:rPr>
          <w:color w:val="000000"/>
          <w:szCs w:val="24"/>
        </w:rPr>
        <w:t>0</w:t>
      </w:r>
      <w:r w:rsidR="00F667D9">
        <w:rPr>
          <w:color w:val="000000"/>
          <w:szCs w:val="24"/>
        </w:rPr>
        <w:tab/>
        <w:t>202</w:t>
      </w:r>
      <w:r w:rsidR="00D80C23">
        <w:rPr>
          <w:color w:val="000000"/>
          <w:szCs w:val="24"/>
        </w:rPr>
        <w:t>7</w:t>
      </w:r>
      <w:r w:rsidR="00F667D9">
        <w:rPr>
          <w:color w:val="000000"/>
          <w:szCs w:val="24"/>
        </w:rPr>
        <w:t xml:space="preserve"> Euro    585,</w:t>
      </w:r>
      <w:r w:rsidR="00CA77B6">
        <w:rPr>
          <w:color w:val="000000"/>
          <w:szCs w:val="24"/>
        </w:rPr>
        <w:t>6</w:t>
      </w:r>
      <w:r w:rsidR="00F667D9">
        <w:rPr>
          <w:color w:val="000000"/>
          <w:szCs w:val="24"/>
        </w:rPr>
        <w:t>0</w:t>
      </w:r>
    </w:p>
    <w:p w14:paraId="2BCFD0FE" w14:textId="0082AE49" w:rsidR="0010234C" w:rsidRDefault="0010234C" w:rsidP="0051256A">
      <w:pPr>
        <w:pStyle w:val="Paragrafoelenco"/>
        <w:numPr>
          <w:ilvl w:val="0"/>
          <w:numId w:val="19"/>
        </w:numPr>
        <w:autoSpaceDE w:val="0"/>
        <w:autoSpaceDN w:val="0"/>
        <w:adjustRightInd w:val="0"/>
        <w:rPr>
          <w:color w:val="000000"/>
          <w:szCs w:val="24"/>
        </w:rPr>
      </w:pPr>
      <w:r>
        <w:rPr>
          <w:color w:val="000000"/>
          <w:szCs w:val="24"/>
        </w:rPr>
        <w:t>Biblioteca Comunale</w:t>
      </w:r>
      <w:r>
        <w:rPr>
          <w:color w:val="000000"/>
          <w:szCs w:val="24"/>
        </w:rPr>
        <w:tab/>
      </w:r>
      <w:r w:rsidR="00D16BE4">
        <w:rPr>
          <w:color w:val="000000"/>
          <w:szCs w:val="24"/>
        </w:rPr>
        <w:t>05021.03.0201</w:t>
      </w:r>
      <w:r w:rsidR="00F667D9">
        <w:rPr>
          <w:color w:val="000000"/>
          <w:szCs w:val="24"/>
        </w:rPr>
        <w:tab/>
      </w:r>
      <w:r w:rsidR="00E065C9">
        <w:rPr>
          <w:color w:val="000000"/>
          <w:szCs w:val="24"/>
        </w:rPr>
        <w:t>202</w:t>
      </w:r>
      <w:r w:rsidR="00D80C23">
        <w:rPr>
          <w:color w:val="000000"/>
          <w:szCs w:val="24"/>
        </w:rPr>
        <w:t>6</w:t>
      </w:r>
      <w:r w:rsidR="00E065C9">
        <w:rPr>
          <w:color w:val="000000"/>
          <w:szCs w:val="24"/>
        </w:rPr>
        <w:t xml:space="preserve"> </w:t>
      </w:r>
      <w:r>
        <w:rPr>
          <w:color w:val="000000"/>
          <w:szCs w:val="24"/>
        </w:rPr>
        <w:t xml:space="preserve">Euro </w:t>
      </w:r>
      <w:r w:rsidR="00F667D9">
        <w:rPr>
          <w:color w:val="000000"/>
          <w:szCs w:val="24"/>
        </w:rPr>
        <w:t>1.464,00</w:t>
      </w:r>
      <w:r w:rsidR="00F667D9">
        <w:rPr>
          <w:color w:val="000000"/>
          <w:szCs w:val="24"/>
        </w:rPr>
        <w:tab/>
        <w:t>202</w:t>
      </w:r>
      <w:r w:rsidR="00D80C23">
        <w:rPr>
          <w:color w:val="000000"/>
          <w:szCs w:val="24"/>
        </w:rPr>
        <w:t>7</w:t>
      </w:r>
      <w:r w:rsidR="00F667D9">
        <w:rPr>
          <w:color w:val="000000"/>
          <w:szCs w:val="24"/>
        </w:rPr>
        <w:t xml:space="preserve"> Euro 1.464,00</w:t>
      </w:r>
    </w:p>
    <w:p w14:paraId="5E91710B" w14:textId="5F4D08C2" w:rsidR="0010234C" w:rsidRDefault="0010234C" w:rsidP="0051256A">
      <w:pPr>
        <w:pStyle w:val="Paragrafoelenco"/>
        <w:numPr>
          <w:ilvl w:val="0"/>
          <w:numId w:val="19"/>
        </w:numPr>
        <w:autoSpaceDE w:val="0"/>
        <w:autoSpaceDN w:val="0"/>
        <w:adjustRightInd w:val="0"/>
        <w:rPr>
          <w:color w:val="000000"/>
          <w:szCs w:val="24"/>
        </w:rPr>
      </w:pPr>
      <w:r>
        <w:rPr>
          <w:color w:val="000000"/>
          <w:szCs w:val="24"/>
        </w:rPr>
        <w:t>Parco delle Terme</w:t>
      </w:r>
      <w:r>
        <w:rPr>
          <w:color w:val="000000"/>
          <w:szCs w:val="24"/>
        </w:rPr>
        <w:tab/>
      </w:r>
      <w:r>
        <w:rPr>
          <w:color w:val="000000"/>
          <w:szCs w:val="24"/>
        </w:rPr>
        <w:tab/>
      </w:r>
      <w:r w:rsidR="00D16BE4">
        <w:rPr>
          <w:color w:val="000000"/>
          <w:szCs w:val="24"/>
        </w:rPr>
        <w:t>09021.03.1000</w:t>
      </w:r>
      <w:r w:rsidR="00F667D9">
        <w:rPr>
          <w:color w:val="000000"/>
          <w:szCs w:val="24"/>
        </w:rPr>
        <w:tab/>
      </w:r>
      <w:r w:rsidR="00E065C9">
        <w:rPr>
          <w:color w:val="000000"/>
          <w:szCs w:val="24"/>
        </w:rPr>
        <w:t>202</w:t>
      </w:r>
      <w:r w:rsidR="00D80C23">
        <w:rPr>
          <w:color w:val="000000"/>
          <w:szCs w:val="24"/>
        </w:rPr>
        <w:t>6</w:t>
      </w:r>
      <w:r w:rsidR="00E065C9">
        <w:rPr>
          <w:color w:val="000000"/>
          <w:szCs w:val="24"/>
        </w:rPr>
        <w:t xml:space="preserve"> </w:t>
      </w:r>
      <w:r>
        <w:rPr>
          <w:color w:val="000000"/>
          <w:szCs w:val="24"/>
        </w:rPr>
        <w:t xml:space="preserve">Euro </w:t>
      </w:r>
      <w:r w:rsidR="00D80C23">
        <w:rPr>
          <w:color w:val="000000"/>
          <w:szCs w:val="24"/>
        </w:rPr>
        <w:t>1.464</w:t>
      </w:r>
      <w:r w:rsidR="00F667D9">
        <w:rPr>
          <w:color w:val="000000"/>
          <w:szCs w:val="24"/>
        </w:rPr>
        <w:t>,00</w:t>
      </w:r>
      <w:r w:rsidR="00F667D9">
        <w:rPr>
          <w:color w:val="000000"/>
          <w:szCs w:val="24"/>
        </w:rPr>
        <w:tab/>
        <w:t>202</w:t>
      </w:r>
      <w:r w:rsidR="00D80C23">
        <w:rPr>
          <w:color w:val="000000"/>
          <w:szCs w:val="24"/>
        </w:rPr>
        <w:t>7</w:t>
      </w:r>
      <w:r w:rsidR="00F667D9">
        <w:rPr>
          <w:color w:val="000000"/>
          <w:szCs w:val="24"/>
        </w:rPr>
        <w:t xml:space="preserve"> Euro 1.464,00</w:t>
      </w:r>
    </w:p>
    <w:p w14:paraId="0CAAABDC" w14:textId="29E213D7" w:rsidR="0010234C" w:rsidRDefault="0010234C" w:rsidP="0051256A">
      <w:pPr>
        <w:pStyle w:val="Paragrafoelenco"/>
        <w:numPr>
          <w:ilvl w:val="0"/>
          <w:numId w:val="19"/>
        </w:numPr>
        <w:autoSpaceDE w:val="0"/>
        <w:autoSpaceDN w:val="0"/>
        <w:adjustRightInd w:val="0"/>
        <w:rPr>
          <w:color w:val="000000"/>
          <w:szCs w:val="24"/>
        </w:rPr>
      </w:pPr>
      <w:r>
        <w:rPr>
          <w:color w:val="000000"/>
          <w:szCs w:val="24"/>
        </w:rPr>
        <w:t>Polizia Locale Boario</w:t>
      </w:r>
      <w:r>
        <w:rPr>
          <w:color w:val="000000"/>
          <w:szCs w:val="24"/>
        </w:rPr>
        <w:tab/>
      </w:r>
      <w:r w:rsidR="00D16BE4">
        <w:rPr>
          <w:color w:val="000000"/>
          <w:szCs w:val="24"/>
        </w:rPr>
        <w:t>03011.03.0101</w:t>
      </w:r>
      <w:r w:rsidR="00F667D9">
        <w:rPr>
          <w:color w:val="000000"/>
          <w:szCs w:val="24"/>
        </w:rPr>
        <w:tab/>
      </w:r>
      <w:r w:rsidR="00E065C9">
        <w:rPr>
          <w:color w:val="000000"/>
          <w:szCs w:val="24"/>
        </w:rPr>
        <w:t>202</w:t>
      </w:r>
      <w:r w:rsidR="00D80C23">
        <w:rPr>
          <w:color w:val="000000"/>
          <w:szCs w:val="24"/>
        </w:rPr>
        <w:t>6</w:t>
      </w:r>
      <w:r w:rsidR="00E065C9">
        <w:rPr>
          <w:color w:val="000000"/>
          <w:szCs w:val="24"/>
        </w:rPr>
        <w:t xml:space="preserve"> </w:t>
      </w:r>
      <w:r>
        <w:rPr>
          <w:color w:val="000000"/>
          <w:szCs w:val="24"/>
        </w:rPr>
        <w:t xml:space="preserve">Euro </w:t>
      </w:r>
      <w:r w:rsidR="00F667D9">
        <w:rPr>
          <w:color w:val="000000"/>
          <w:szCs w:val="24"/>
        </w:rPr>
        <w:t>1.</w:t>
      </w:r>
      <w:r w:rsidR="00D80C23">
        <w:rPr>
          <w:color w:val="000000"/>
          <w:szCs w:val="24"/>
        </w:rPr>
        <w:t>464</w:t>
      </w:r>
      <w:r w:rsidR="00F667D9">
        <w:rPr>
          <w:color w:val="000000"/>
          <w:szCs w:val="24"/>
        </w:rPr>
        <w:t>,00</w:t>
      </w:r>
      <w:r w:rsidR="00F667D9">
        <w:rPr>
          <w:color w:val="000000"/>
          <w:szCs w:val="24"/>
        </w:rPr>
        <w:tab/>
        <w:t>202</w:t>
      </w:r>
      <w:r w:rsidR="00D80C23">
        <w:rPr>
          <w:color w:val="000000"/>
          <w:szCs w:val="24"/>
        </w:rPr>
        <w:t>7</w:t>
      </w:r>
      <w:r w:rsidR="00F667D9">
        <w:rPr>
          <w:color w:val="000000"/>
          <w:szCs w:val="24"/>
        </w:rPr>
        <w:t xml:space="preserve"> Euro 1.</w:t>
      </w:r>
      <w:r w:rsidR="00D80C23">
        <w:rPr>
          <w:color w:val="000000"/>
          <w:szCs w:val="24"/>
        </w:rPr>
        <w:t>464</w:t>
      </w:r>
      <w:r w:rsidR="00F667D9">
        <w:rPr>
          <w:color w:val="000000"/>
          <w:szCs w:val="24"/>
        </w:rPr>
        <w:t>,00</w:t>
      </w:r>
    </w:p>
    <w:p w14:paraId="65AF5AFA" w14:textId="74742EA9" w:rsidR="0051256A" w:rsidRPr="000120E1" w:rsidRDefault="0051256A" w:rsidP="0051256A">
      <w:pPr>
        <w:pStyle w:val="Paragrafoelenco"/>
        <w:numPr>
          <w:ilvl w:val="0"/>
          <w:numId w:val="19"/>
        </w:numPr>
        <w:autoSpaceDE w:val="0"/>
        <w:autoSpaceDN w:val="0"/>
        <w:adjustRightInd w:val="0"/>
        <w:rPr>
          <w:color w:val="000000"/>
          <w:szCs w:val="24"/>
        </w:rPr>
      </w:pPr>
      <w:r>
        <w:rPr>
          <w:color w:val="000000"/>
          <w:szCs w:val="24"/>
        </w:rPr>
        <w:t>Parco Luine</w:t>
      </w:r>
      <w:r>
        <w:rPr>
          <w:color w:val="000000"/>
          <w:szCs w:val="24"/>
        </w:rPr>
        <w:tab/>
      </w:r>
      <w:r>
        <w:rPr>
          <w:color w:val="000000"/>
          <w:szCs w:val="24"/>
        </w:rPr>
        <w:tab/>
      </w:r>
      <w:r w:rsidR="001F1BE9">
        <w:rPr>
          <w:color w:val="000000"/>
          <w:szCs w:val="24"/>
        </w:rPr>
        <w:t>09021</w:t>
      </w:r>
      <w:r>
        <w:rPr>
          <w:color w:val="000000"/>
          <w:szCs w:val="24"/>
        </w:rPr>
        <w:t>.</w:t>
      </w:r>
      <w:r w:rsidR="001F1BE9">
        <w:rPr>
          <w:color w:val="000000"/>
          <w:szCs w:val="24"/>
        </w:rPr>
        <w:t>03</w:t>
      </w:r>
      <w:r>
        <w:rPr>
          <w:color w:val="000000"/>
          <w:szCs w:val="24"/>
        </w:rPr>
        <w:t>.</w:t>
      </w:r>
      <w:r w:rsidR="001F1BE9">
        <w:rPr>
          <w:color w:val="000000"/>
          <w:szCs w:val="24"/>
        </w:rPr>
        <w:t>1200</w:t>
      </w:r>
      <w:r>
        <w:rPr>
          <w:color w:val="000000"/>
          <w:szCs w:val="24"/>
        </w:rPr>
        <w:tab/>
        <w:t>202</w:t>
      </w:r>
      <w:r w:rsidR="00D80C23">
        <w:rPr>
          <w:color w:val="000000"/>
          <w:szCs w:val="24"/>
        </w:rPr>
        <w:t>6 Euro    585.60</w:t>
      </w:r>
      <w:r w:rsidR="00D80C23">
        <w:rPr>
          <w:color w:val="000000"/>
          <w:szCs w:val="24"/>
        </w:rPr>
        <w:tab/>
        <w:t>2027 Euro    585,60</w:t>
      </w:r>
    </w:p>
    <w:bookmarkEnd w:id="3"/>
    <w:p w14:paraId="0A8FC9E0" w14:textId="77777777" w:rsidR="0038580F" w:rsidRPr="005339BA" w:rsidRDefault="0038580F" w:rsidP="001B1103">
      <w:pPr>
        <w:pStyle w:val="Default"/>
        <w:jc w:val="both"/>
      </w:pPr>
    </w:p>
    <w:p w14:paraId="49405DA2" w14:textId="2D41C959" w:rsidR="00EC0AC4" w:rsidRPr="005339BA" w:rsidRDefault="00EC0AC4" w:rsidP="001B1103">
      <w:pPr>
        <w:pStyle w:val="Default"/>
        <w:jc w:val="both"/>
        <w:rPr>
          <w:color w:val="auto"/>
          <w:szCs w:val="20"/>
        </w:rPr>
      </w:pPr>
      <w:r w:rsidRPr="005339BA">
        <w:rPr>
          <w:b/>
          <w:bCs/>
          <w:color w:val="222222"/>
        </w:rPr>
        <w:t>ATTESTATO</w:t>
      </w:r>
      <w:r w:rsidR="007D7E19" w:rsidRPr="007D7E19">
        <w:rPr>
          <w:color w:val="222222"/>
        </w:rPr>
        <w:t xml:space="preserve"> che </w:t>
      </w:r>
      <w:r w:rsidRPr="005339BA">
        <w:rPr>
          <w:color w:val="auto"/>
          <w:szCs w:val="20"/>
        </w:rPr>
        <w:t>il sottoscritto non versa in situazione di conflitto d’interesse alcuno in relazione alla procedura in oggetto, ai sensi dell’art. 6 bis della legge n. 241/90 e s.m.i. e dell’art. 7 del D.P.R. n. 62/2013;</w:t>
      </w:r>
    </w:p>
    <w:p w14:paraId="4554DFBA" w14:textId="77777777" w:rsidR="00EC0AC4" w:rsidRPr="005339BA" w:rsidRDefault="00EC0AC4" w:rsidP="001B1103">
      <w:pPr>
        <w:pStyle w:val="Default"/>
        <w:jc w:val="both"/>
        <w:rPr>
          <w:lang w:val="x-none"/>
        </w:rPr>
      </w:pPr>
    </w:p>
    <w:p w14:paraId="6417AE2C" w14:textId="77777777" w:rsidR="00EC0AC4" w:rsidRPr="005339BA" w:rsidRDefault="00EC0AC4" w:rsidP="001B1103">
      <w:r w:rsidRPr="005339BA">
        <w:rPr>
          <w:b/>
        </w:rPr>
        <w:t>VISTI</w:t>
      </w:r>
      <w:r w:rsidRPr="005339BA">
        <w:t xml:space="preserve"> gli articoli 107 “Funzioni e responsabilità della dirigenza” e 109 “Conferimento di funzioni dirigenziali” del D. Lgs. 267/2000 (T.U.EE.LL.);</w:t>
      </w:r>
    </w:p>
    <w:p w14:paraId="7B81B263" w14:textId="77777777" w:rsidR="00EC0AC4" w:rsidRPr="005339BA" w:rsidRDefault="00EC0AC4" w:rsidP="001B1103"/>
    <w:p w14:paraId="19BD6B34" w14:textId="361ED21A" w:rsidR="00EC0AC4" w:rsidRPr="0051256A" w:rsidRDefault="0051256A" w:rsidP="001B1103">
      <w:pPr>
        <w:pStyle w:val="Rientrocorpodeltesto"/>
        <w:spacing w:after="0"/>
        <w:ind w:left="0"/>
        <w:rPr>
          <w:rFonts w:eastAsia="Times New Roman"/>
          <w:bCs/>
          <w:szCs w:val="20"/>
          <w:lang w:eastAsia="it-IT"/>
        </w:rPr>
      </w:pPr>
      <w:r w:rsidRPr="0051256A">
        <w:rPr>
          <w:rFonts w:eastAsia="Times New Roman"/>
          <w:b/>
          <w:szCs w:val="20"/>
          <w:lang w:eastAsia="it-IT"/>
        </w:rPr>
        <w:t>VISTO</w:t>
      </w:r>
      <w:r w:rsidRPr="0051256A">
        <w:rPr>
          <w:rFonts w:eastAsia="Times New Roman"/>
          <w:bCs/>
          <w:szCs w:val="20"/>
          <w:lang w:eastAsia="it-IT"/>
        </w:rPr>
        <w:t xml:space="preserve"> il decreto del Sindaco n. 12 del 24 dicembre 2024 relativo all'attribuzione degli incarichi di elevata qualificazione fino al 31/12/2025;</w:t>
      </w:r>
    </w:p>
    <w:p w14:paraId="6CF462EF" w14:textId="77777777" w:rsidR="0051256A" w:rsidRPr="0051256A" w:rsidRDefault="0051256A" w:rsidP="001B1103">
      <w:pPr>
        <w:pStyle w:val="Rientrocorpodeltesto"/>
        <w:spacing w:after="0"/>
        <w:ind w:left="0"/>
        <w:rPr>
          <w:bCs/>
          <w:szCs w:val="24"/>
        </w:rPr>
      </w:pPr>
    </w:p>
    <w:p w14:paraId="12C6672F" w14:textId="77777777" w:rsidR="00EC0AC4" w:rsidRPr="005339BA" w:rsidRDefault="00EC0AC4" w:rsidP="001B1103">
      <w:pPr>
        <w:pStyle w:val="Rientrocorpodeltesto"/>
        <w:spacing w:after="0"/>
        <w:ind w:left="0"/>
        <w:rPr>
          <w:szCs w:val="24"/>
        </w:rPr>
      </w:pPr>
      <w:r w:rsidRPr="005339BA">
        <w:rPr>
          <w:b/>
          <w:szCs w:val="24"/>
        </w:rPr>
        <w:t xml:space="preserve">RITENUTO </w:t>
      </w:r>
      <w:r w:rsidRPr="005339BA">
        <w:rPr>
          <w:szCs w:val="24"/>
        </w:rPr>
        <w:t>che l’istruttoria preordinata all’emanazione del presente atto consente di attestare, come si attesta con la firma del presente provvedimento, la regolarità e la correttezza dell’atto ai sensi e per gli effetti di quanto dispone l’art. 147 bis del D.lgs. n. 267/2000 e l’art. 5 del vigente Regolamento comunale dei controlli interni;</w:t>
      </w:r>
    </w:p>
    <w:p w14:paraId="60713FE0" w14:textId="77777777" w:rsidR="00EC0AC4" w:rsidRPr="005339BA" w:rsidRDefault="00EC0AC4" w:rsidP="001B1103">
      <w:pPr>
        <w:pStyle w:val="Rientrocorpodeltesto"/>
        <w:spacing w:after="0"/>
        <w:ind w:left="0"/>
        <w:rPr>
          <w:szCs w:val="24"/>
        </w:rPr>
      </w:pPr>
    </w:p>
    <w:p w14:paraId="73AC715A" w14:textId="77777777" w:rsidR="00EC0AC4" w:rsidRPr="005339BA" w:rsidRDefault="00EC0AC4" w:rsidP="001B1103">
      <w:pPr>
        <w:pStyle w:val="1"/>
        <w:ind w:left="0"/>
        <w:rPr>
          <w:rFonts w:eastAsia="Calibri"/>
          <w:lang w:val="it-IT" w:eastAsia="en-US" w:bidi="ar-SA"/>
        </w:rPr>
      </w:pPr>
      <w:r w:rsidRPr="005339BA">
        <w:rPr>
          <w:b/>
        </w:rPr>
        <w:t>DAT</w:t>
      </w:r>
      <w:r w:rsidRPr="005339BA">
        <w:rPr>
          <w:rFonts w:eastAsia="Calibri"/>
          <w:b/>
          <w:lang w:val="it-IT" w:eastAsia="en-US" w:bidi="ar-SA"/>
        </w:rPr>
        <w:t>O ATTO</w:t>
      </w:r>
      <w:r w:rsidRPr="005339BA">
        <w:rPr>
          <w:rFonts w:eastAsia="Calibri"/>
          <w:lang w:val="it-IT" w:eastAsia="en-US" w:bidi="ar-SA"/>
        </w:rPr>
        <w:t>:</w:t>
      </w:r>
    </w:p>
    <w:p w14:paraId="39858900" w14:textId="77777777" w:rsidR="00EC0AC4" w:rsidRPr="005339BA" w:rsidRDefault="00EC0AC4" w:rsidP="001B1103">
      <w:pPr>
        <w:pStyle w:val="1"/>
        <w:widowControl/>
        <w:numPr>
          <w:ilvl w:val="0"/>
          <w:numId w:val="15"/>
        </w:numPr>
        <w:autoSpaceDE/>
        <w:jc w:val="both"/>
        <w:rPr>
          <w:rFonts w:eastAsia="Calibri"/>
          <w:lang w:val="it-IT" w:eastAsia="en-US" w:bidi="ar-SA"/>
        </w:rPr>
      </w:pPr>
      <w:r w:rsidRPr="005339BA">
        <w:rPr>
          <w:rFonts w:eastAsia="Calibri"/>
          <w:lang w:val="it-IT" w:eastAsia="en-US" w:bidi="ar-SA"/>
        </w:rPr>
        <w:t>che la presente determinazione diverrà esecutiva con l’apposizione del visto di regolarità contabile attestante la copertura finanziaria;</w:t>
      </w:r>
    </w:p>
    <w:p w14:paraId="52E58FDA" w14:textId="77777777" w:rsidR="00EC0AC4" w:rsidRPr="005339BA" w:rsidRDefault="00EC0AC4" w:rsidP="001B1103">
      <w:pPr>
        <w:pStyle w:val="1"/>
        <w:widowControl/>
        <w:numPr>
          <w:ilvl w:val="0"/>
          <w:numId w:val="15"/>
        </w:numPr>
        <w:autoSpaceDE/>
        <w:jc w:val="both"/>
        <w:rPr>
          <w:rFonts w:eastAsia="Calibri"/>
          <w:lang w:val="it-IT" w:eastAsia="en-US" w:bidi="ar-SA"/>
        </w:rPr>
      </w:pPr>
      <w:r w:rsidRPr="005339BA">
        <w:rPr>
          <w:rFonts w:eastAsia="Calibri"/>
          <w:lang w:val="it-IT" w:eastAsia="en-US" w:bidi="ar-SA"/>
        </w:rPr>
        <w:t>che il presente provvedimento è soggetto a pubblicazione all’albo pretorio comunale on-line per quindici giorni consecutivi e sul sito internet del Comune nella sezione “Amministrazione Trasparente”, ai sensi del D.lgs. n. 33/2013;</w:t>
      </w:r>
    </w:p>
    <w:p w14:paraId="4BCC89A4" w14:textId="77777777" w:rsidR="0097169C" w:rsidRDefault="0097169C" w:rsidP="001B1103">
      <w:pPr>
        <w:pStyle w:val="Corpotesto"/>
        <w:ind w:left="0"/>
      </w:pPr>
    </w:p>
    <w:p w14:paraId="00C9448E" w14:textId="77777777" w:rsidR="0097169C" w:rsidRDefault="0097169C" w:rsidP="001B1103">
      <w:pPr>
        <w:pStyle w:val="Corpotesto"/>
        <w:ind w:left="0"/>
      </w:pPr>
    </w:p>
    <w:p w14:paraId="4457A53F" w14:textId="77777777" w:rsidR="0097169C" w:rsidRPr="0097169C" w:rsidRDefault="0097169C" w:rsidP="001B1103">
      <w:pPr>
        <w:pStyle w:val="Corpotesto"/>
        <w:ind w:left="0"/>
        <w:jc w:val="center"/>
        <w:rPr>
          <w:lang w:val="it-IT"/>
        </w:rPr>
      </w:pPr>
      <w:r>
        <w:rPr>
          <w:lang w:val="it-IT"/>
        </w:rPr>
        <w:t>DETERMINA</w:t>
      </w:r>
    </w:p>
    <w:p w14:paraId="716B3B6D" w14:textId="77777777" w:rsidR="00EC0AC4" w:rsidRDefault="00EC0AC4" w:rsidP="001B1103">
      <w:pPr>
        <w:rPr>
          <w:lang w:val="x-none" w:eastAsia="x-none"/>
        </w:rPr>
      </w:pPr>
    </w:p>
    <w:p w14:paraId="39D3AC39" w14:textId="77777777" w:rsidR="0097169C" w:rsidRPr="005339BA" w:rsidRDefault="0097169C" w:rsidP="001B1103">
      <w:pPr>
        <w:rPr>
          <w:lang w:val="x-none" w:eastAsia="x-none"/>
        </w:rPr>
      </w:pPr>
    </w:p>
    <w:p w14:paraId="0882E8A4" w14:textId="22EB1F7F" w:rsidR="00EC0AC4" w:rsidRPr="005339BA" w:rsidRDefault="00EC0AC4" w:rsidP="001B1103">
      <w:pPr>
        <w:numPr>
          <w:ilvl w:val="0"/>
          <w:numId w:val="4"/>
        </w:numPr>
        <w:shd w:val="clear" w:color="auto" w:fill="FFFFFF"/>
      </w:pPr>
      <w:r w:rsidRPr="005339BA">
        <w:rPr>
          <w:b/>
          <w:bCs/>
          <w:color w:val="222222"/>
        </w:rPr>
        <w:t>DI AFFIDARE</w:t>
      </w:r>
      <w:r w:rsidRPr="005339BA">
        <w:rPr>
          <w:color w:val="222222"/>
        </w:rPr>
        <w:t xml:space="preserve">, </w:t>
      </w:r>
      <w:r w:rsidRPr="005339BA">
        <w:t xml:space="preserve">per le ragioni esplicitate in preambolo, le </w:t>
      </w:r>
      <w:r w:rsidR="000B7027" w:rsidRPr="005339BA">
        <w:t xml:space="preserve">attività </w:t>
      </w:r>
      <w:r w:rsidRPr="005339BA">
        <w:t xml:space="preserve">in parola alla </w:t>
      </w:r>
      <w:r w:rsidR="00D16BE4">
        <w:t>SIM Informatica S.r.l. con sede in Via dell’Industria n. 23 – Malonno (BS)</w:t>
      </w:r>
      <w:r w:rsidR="005A065A" w:rsidRPr="005339BA">
        <w:t xml:space="preserve">, per un importo pari </w:t>
      </w:r>
      <w:r w:rsidR="001019A5">
        <w:t xml:space="preserve">Euro 16.320,00 </w:t>
      </w:r>
      <w:r w:rsidR="00310E39">
        <w:t>oltre</w:t>
      </w:r>
      <w:r w:rsidR="001019A5">
        <w:t xml:space="preserve"> IVA </w:t>
      </w:r>
      <w:r w:rsidR="00310E39">
        <w:t>di legge</w:t>
      </w:r>
      <w:r w:rsidR="000B7027" w:rsidRPr="005339BA">
        <w:t>,</w:t>
      </w:r>
      <w:r w:rsidR="00984293" w:rsidRPr="005339BA">
        <w:t xml:space="preserve"> </w:t>
      </w:r>
      <w:r w:rsidRPr="005339BA">
        <w:t>a mezzo di apposito ordine di acquisto in atti</w:t>
      </w:r>
      <w:r w:rsidR="00D16BE4">
        <w:t xml:space="preserve"> sul Mercato Elettronico della Pubblica Amministrazione</w:t>
      </w:r>
      <w:r w:rsidR="005E4CCC" w:rsidRPr="005339BA">
        <w:t xml:space="preserve">, </w:t>
      </w:r>
      <w:r w:rsidRPr="005339BA">
        <w:t xml:space="preserve">precisando che il presente provvedimento assume la valenza della decisione di contrarre di cui all’art. 17, comma 1, </w:t>
      </w:r>
      <w:r w:rsidR="00531B50">
        <w:t>D</w:t>
      </w:r>
      <w:r w:rsidRPr="005339BA">
        <w:t>.</w:t>
      </w:r>
      <w:r w:rsidR="00531B50">
        <w:t>L</w:t>
      </w:r>
      <w:r w:rsidRPr="005339BA">
        <w:t>gs. 36/2023, ai sensi del comma 2 del medesimo articolo;</w:t>
      </w:r>
    </w:p>
    <w:p w14:paraId="21239E91" w14:textId="77777777" w:rsidR="00A32FDB" w:rsidRPr="005339BA" w:rsidRDefault="00A32FDB" w:rsidP="001B1103">
      <w:pPr>
        <w:shd w:val="clear" w:color="auto" w:fill="FFFFFF"/>
        <w:rPr>
          <w:bCs/>
          <w:color w:val="222222"/>
        </w:rPr>
      </w:pPr>
    </w:p>
    <w:p w14:paraId="6E86E2FC" w14:textId="3B8E60A6" w:rsidR="001424A9" w:rsidRPr="005339BA" w:rsidRDefault="00EC0AC4" w:rsidP="001B1103">
      <w:pPr>
        <w:numPr>
          <w:ilvl w:val="0"/>
          <w:numId w:val="4"/>
        </w:numPr>
        <w:shd w:val="clear" w:color="auto" w:fill="FFFFFF"/>
      </w:pPr>
      <w:r w:rsidRPr="005339BA">
        <w:rPr>
          <w:b/>
          <w:bCs/>
          <w:color w:val="222222"/>
        </w:rPr>
        <w:t>DI IMPEGNARE</w:t>
      </w:r>
      <w:r w:rsidRPr="00310E39">
        <w:rPr>
          <w:color w:val="222222"/>
        </w:rPr>
        <w:t xml:space="preserve">, </w:t>
      </w:r>
      <w:r w:rsidRPr="005339BA">
        <w:t xml:space="preserve">ai sensi dell’articolo 183 del D.Lgs. n. 267/2000 e del principio contabile applicato all. 4/2 al D.Lgs. n. 118/2011, </w:t>
      </w:r>
      <w:r w:rsidR="001424A9" w:rsidRPr="005339BA">
        <w:t xml:space="preserve">per le motivazioni e le finalità di cui alle premesse, la somma </w:t>
      </w:r>
      <w:r w:rsidR="00CA77B6">
        <w:t xml:space="preserve">complessiva di </w:t>
      </w:r>
      <w:r w:rsidR="00310E39">
        <w:t>Euro 19.910,40 (Euro 16.320,00 + Euro 3.590,40 IVA 22%)</w:t>
      </w:r>
      <w:r w:rsidR="001424A9" w:rsidRPr="005339BA">
        <w:t xml:space="preserve">, </w:t>
      </w:r>
      <w:r w:rsidR="001424A9" w:rsidRPr="005339BA">
        <w:lastRenderedPageBreak/>
        <w:t>corrispondente a obbligazione giuridicamente perfezionata</w:t>
      </w:r>
      <w:r w:rsidR="00CA77B6">
        <w:t xml:space="preserve"> (</w:t>
      </w:r>
      <w:r w:rsidR="00984293" w:rsidRPr="005339BA">
        <w:t>che presenta la necessaria disponibilità</w:t>
      </w:r>
      <w:r w:rsidR="00CA77B6">
        <w:t>) come segue:</w:t>
      </w:r>
    </w:p>
    <w:p w14:paraId="4F0E6DA7" w14:textId="3A6A7E24" w:rsidR="001F1BE9" w:rsidRPr="001F1BE9" w:rsidRDefault="001F1BE9" w:rsidP="001F1BE9">
      <w:pPr>
        <w:pStyle w:val="Paragrafoelenco"/>
        <w:numPr>
          <w:ilvl w:val="0"/>
          <w:numId w:val="22"/>
        </w:numPr>
        <w:rPr>
          <w:szCs w:val="24"/>
        </w:rPr>
      </w:pPr>
      <w:r w:rsidRPr="001F1BE9">
        <w:rPr>
          <w:szCs w:val="24"/>
        </w:rPr>
        <w:t>Municipio</w:t>
      </w:r>
      <w:r w:rsidRPr="001F1BE9">
        <w:rPr>
          <w:szCs w:val="24"/>
        </w:rPr>
        <w:tab/>
      </w:r>
      <w:r w:rsidRPr="001F1BE9">
        <w:rPr>
          <w:szCs w:val="24"/>
        </w:rPr>
        <w:tab/>
        <w:t>01111.03.1001</w:t>
      </w:r>
      <w:r w:rsidRPr="001F1BE9">
        <w:rPr>
          <w:szCs w:val="24"/>
        </w:rPr>
        <w:tab/>
        <w:t>2026 Euro 4.392,00</w:t>
      </w:r>
      <w:r w:rsidRPr="001F1BE9">
        <w:rPr>
          <w:szCs w:val="24"/>
        </w:rPr>
        <w:tab/>
        <w:t>2027 Euro 4.392,00</w:t>
      </w:r>
    </w:p>
    <w:p w14:paraId="7791760F" w14:textId="1F8E8AAB" w:rsidR="001F1BE9" w:rsidRPr="001F1BE9" w:rsidRDefault="001F1BE9" w:rsidP="001F1BE9">
      <w:pPr>
        <w:pStyle w:val="Paragrafoelenco"/>
        <w:numPr>
          <w:ilvl w:val="0"/>
          <w:numId w:val="22"/>
        </w:numPr>
        <w:rPr>
          <w:szCs w:val="24"/>
        </w:rPr>
      </w:pPr>
      <w:r w:rsidRPr="001F1BE9">
        <w:rPr>
          <w:szCs w:val="24"/>
        </w:rPr>
        <w:t>Magazzino Comunale</w:t>
      </w:r>
      <w:r>
        <w:rPr>
          <w:szCs w:val="24"/>
        </w:rPr>
        <w:t xml:space="preserve"> </w:t>
      </w:r>
      <w:r w:rsidRPr="001F1BE9">
        <w:rPr>
          <w:szCs w:val="24"/>
        </w:rPr>
        <w:t>01051.03.0401</w:t>
      </w:r>
      <w:r w:rsidRPr="001F1BE9">
        <w:rPr>
          <w:szCs w:val="24"/>
        </w:rPr>
        <w:tab/>
        <w:t>2026 Euro    585,60</w:t>
      </w:r>
      <w:r w:rsidRPr="001F1BE9">
        <w:rPr>
          <w:szCs w:val="24"/>
        </w:rPr>
        <w:tab/>
        <w:t>2027 Euro    585,60</w:t>
      </w:r>
    </w:p>
    <w:p w14:paraId="226B07D9" w14:textId="77777777" w:rsidR="001F1BE9" w:rsidRPr="001F1BE9" w:rsidRDefault="001F1BE9" w:rsidP="001F1BE9">
      <w:pPr>
        <w:pStyle w:val="Paragrafoelenco"/>
        <w:numPr>
          <w:ilvl w:val="0"/>
          <w:numId w:val="22"/>
        </w:numPr>
        <w:rPr>
          <w:szCs w:val="24"/>
        </w:rPr>
      </w:pPr>
      <w:r w:rsidRPr="001F1BE9">
        <w:rPr>
          <w:szCs w:val="24"/>
        </w:rPr>
        <w:t>Biblioteca Comunale</w:t>
      </w:r>
      <w:r w:rsidRPr="001F1BE9">
        <w:rPr>
          <w:szCs w:val="24"/>
        </w:rPr>
        <w:tab/>
        <w:t>05021.03.0201</w:t>
      </w:r>
      <w:r w:rsidRPr="001F1BE9">
        <w:rPr>
          <w:szCs w:val="24"/>
        </w:rPr>
        <w:tab/>
        <w:t>2026 Euro 1.464,00</w:t>
      </w:r>
      <w:r w:rsidRPr="001F1BE9">
        <w:rPr>
          <w:szCs w:val="24"/>
        </w:rPr>
        <w:tab/>
        <w:t>2027 Euro 1.464,00</w:t>
      </w:r>
    </w:p>
    <w:p w14:paraId="7F18E6F8" w14:textId="77777777" w:rsidR="001F1BE9" w:rsidRPr="001F1BE9" w:rsidRDefault="001F1BE9" w:rsidP="001F1BE9">
      <w:pPr>
        <w:pStyle w:val="Paragrafoelenco"/>
        <w:numPr>
          <w:ilvl w:val="0"/>
          <w:numId w:val="22"/>
        </w:numPr>
        <w:rPr>
          <w:szCs w:val="24"/>
        </w:rPr>
      </w:pPr>
      <w:r w:rsidRPr="001F1BE9">
        <w:rPr>
          <w:szCs w:val="24"/>
        </w:rPr>
        <w:t>Parco delle Terme</w:t>
      </w:r>
      <w:r w:rsidRPr="001F1BE9">
        <w:rPr>
          <w:szCs w:val="24"/>
        </w:rPr>
        <w:tab/>
        <w:t>09021.03.1000</w:t>
      </w:r>
      <w:r w:rsidRPr="001F1BE9">
        <w:rPr>
          <w:szCs w:val="24"/>
        </w:rPr>
        <w:tab/>
        <w:t>2026 Euro 1.464,00</w:t>
      </w:r>
      <w:r w:rsidRPr="001F1BE9">
        <w:rPr>
          <w:szCs w:val="24"/>
        </w:rPr>
        <w:tab/>
        <w:t>2027 Euro 1.464,00</w:t>
      </w:r>
    </w:p>
    <w:p w14:paraId="7961C1CF" w14:textId="77777777" w:rsidR="001F1BE9" w:rsidRPr="001F1BE9" w:rsidRDefault="001F1BE9" w:rsidP="001F1BE9">
      <w:pPr>
        <w:pStyle w:val="Paragrafoelenco"/>
        <w:numPr>
          <w:ilvl w:val="0"/>
          <w:numId w:val="22"/>
        </w:numPr>
        <w:rPr>
          <w:szCs w:val="24"/>
        </w:rPr>
      </w:pPr>
      <w:r w:rsidRPr="001F1BE9">
        <w:rPr>
          <w:szCs w:val="24"/>
        </w:rPr>
        <w:t>Polizia Locale Boario</w:t>
      </w:r>
      <w:r w:rsidRPr="001F1BE9">
        <w:rPr>
          <w:szCs w:val="24"/>
        </w:rPr>
        <w:tab/>
        <w:t>03011.03.0101</w:t>
      </w:r>
      <w:r w:rsidRPr="001F1BE9">
        <w:rPr>
          <w:szCs w:val="24"/>
        </w:rPr>
        <w:tab/>
        <w:t>2026 Euro 1.464,00</w:t>
      </w:r>
      <w:r w:rsidRPr="001F1BE9">
        <w:rPr>
          <w:szCs w:val="24"/>
        </w:rPr>
        <w:tab/>
        <w:t>2027 Euro 1.464,00</w:t>
      </w:r>
    </w:p>
    <w:p w14:paraId="36551D02" w14:textId="77777777" w:rsidR="001F1BE9" w:rsidRPr="001F1BE9" w:rsidRDefault="001F1BE9" w:rsidP="001F1BE9">
      <w:pPr>
        <w:pStyle w:val="Paragrafoelenco"/>
        <w:numPr>
          <w:ilvl w:val="0"/>
          <w:numId w:val="22"/>
        </w:numPr>
        <w:rPr>
          <w:szCs w:val="24"/>
        </w:rPr>
      </w:pPr>
      <w:r w:rsidRPr="001F1BE9">
        <w:rPr>
          <w:szCs w:val="24"/>
        </w:rPr>
        <w:t>Parco Luine</w:t>
      </w:r>
      <w:r w:rsidRPr="001F1BE9">
        <w:rPr>
          <w:szCs w:val="24"/>
        </w:rPr>
        <w:tab/>
      </w:r>
      <w:r w:rsidRPr="001F1BE9">
        <w:rPr>
          <w:szCs w:val="24"/>
        </w:rPr>
        <w:tab/>
        <w:t>09021.03.1200</w:t>
      </w:r>
      <w:r w:rsidRPr="001F1BE9">
        <w:rPr>
          <w:szCs w:val="24"/>
        </w:rPr>
        <w:tab/>
        <w:t>2026 Euro    585.60</w:t>
      </w:r>
      <w:r w:rsidRPr="001F1BE9">
        <w:rPr>
          <w:szCs w:val="24"/>
        </w:rPr>
        <w:tab/>
        <w:t>2027 Euro    585,60</w:t>
      </w:r>
    </w:p>
    <w:p w14:paraId="71BEED76" w14:textId="77777777" w:rsidR="0051256A" w:rsidRPr="0051256A" w:rsidRDefault="0051256A" w:rsidP="0051256A">
      <w:pPr>
        <w:shd w:val="clear" w:color="auto" w:fill="FFFFFF"/>
        <w:rPr>
          <w:color w:val="222222"/>
        </w:rPr>
      </w:pPr>
    </w:p>
    <w:p w14:paraId="6DB5BC86" w14:textId="77777777" w:rsidR="00EC0AC4" w:rsidRPr="00CA77B6" w:rsidRDefault="00EC0AC4" w:rsidP="001B1103">
      <w:pPr>
        <w:numPr>
          <w:ilvl w:val="0"/>
          <w:numId w:val="4"/>
        </w:numPr>
        <w:shd w:val="clear" w:color="auto" w:fill="FFFFFF"/>
        <w:ind w:left="426" w:hanging="426"/>
        <w:rPr>
          <w:color w:val="222222"/>
        </w:rPr>
      </w:pPr>
      <w:r w:rsidRPr="005339BA">
        <w:rPr>
          <w:b/>
          <w:bCs/>
          <w:color w:val="222222"/>
        </w:rPr>
        <w:t>DI PROCEDERE</w:t>
      </w:r>
      <w:r w:rsidRPr="00310E39">
        <w:rPr>
          <w:color w:val="222222"/>
        </w:rPr>
        <w:t xml:space="preserve"> </w:t>
      </w:r>
      <w:r w:rsidRPr="005339BA">
        <w:rPr>
          <w:rFonts w:eastAsia="Arial Unicode MS"/>
        </w:rPr>
        <w:t>alla liquidazione della spesa previa presentazione di regolar</w:t>
      </w:r>
      <w:r w:rsidR="00AD7942">
        <w:rPr>
          <w:rFonts w:eastAsia="Arial Unicode MS"/>
        </w:rPr>
        <w:t>i</w:t>
      </w:r>
      <w:r w:rsidRPr="005339BA">
        <w:rPr>
          <w:rFonts w:eastAsia="Arial Unicode MS"/>
        </w:rPr>
        <w:t xml:space="preserve"> fattur</w:t>
      </w:r>
      <w:r w:rsidR="00AD7942">
        <w:rPr>
          <w:rFonts w:eastAsia="Arial Unicode MS"/>
        </w:rPr>
        <w:t>e</w:t>
      </w:r>
      <w:r w:rsidRPr="005339BA">
        <w:rPr>
          <w:rFonts w:eastAsia="Arial Unicode MS"/>
        </w:rPr>
        <w:t xml:space="preserve"> e accertamento della regolarità delle prestazioni effettuate, mediante apposizione di timbro di liquidazione sul documento, come previsto dall’art. </w:t>
      </w:r>
      <w:r w:rsidR="000D061D" w:rsidRPr="005339BA">
        <w:rPr>
          <w:rFonts w:eastAsia="Arial Unicode MS"/>
        </w:rPr>
        <w:t>25</w:t>
      </w:r>
      <w:r w:rsidRPr="005339BA">
        <w:rPr>
          <w:rFonts w:eastAsia="Arial Unicode MS"/>
        </w:rPr>
        <w:t xml:space="preserve"> del vigente Regolamento di contabilità; e nel rispetto della Legge n. 136/2010 sulla tracciabilità dei flussi finanziari;</w:t>
      </w:r>
    </w:p>
    <w:p w14:paraId="700E5770" w14:textId="77777777" w:rsidR="00CA77B6" w:rsidRPr="005339BA" w:rsidRDefault="00CA77B6" w:rsidP="001B1103">
      <w:pPr>
        <w:shd w:val="clear" w:color="auto" w:fill="FFFFFF"/>
        <w:rPr>
          <w:color w:val="222222"/>
        </w:rPr>
      </w:pPr>
    </w:p>
    <w:p w14:paraId="713D6024" w14:textId="647AC3AD" w:rsidR="00EC0AC4" w:rsidRPr="005339BA" w:rsidRDefault="00EC0AC4" w:rsidP="001B1103">
      <w:pPr>
        <w:numPr>
          <w:ilvl w:val="0"/>
          <w:numId w:val="4"/>
        </w:numPr>
        <w:shd w:val="clear" w:color="auto" w:fill="FFFFFF"/>
        <w:ind w:left="425" w:hanging="425"/>
        <w:rPr>
          <w:szCs w:val="24"/>
        </w:rPr>
      </w:pPr>
      <w:r w:rsidRPr="005339BA">
        <w:rPr>
          <w:b/>
          <w:szCs w:val="24"/>
        </w:rPr>
        <w:t>DI PRECISARE</w:t>
      </w:r>
      <w:r w:rsidRPr="005339BA">
        <w:rPr>
          <w:szCs w:val="24"/>
        </w:rPr>
        <w:t xml:space="preserve"> che la presente obbligazione sarà esigibile per l’importo di </w:t>
      </w:r>
      <w:r w:rsidR="00CA77B6">
        <w:rPr>
          <w:szCs w:val="24"/>
        </w:rPr>
        <w:t>E</w:t>
      </w:r>
      <w:r w:rsidRPr="005339BA">
        <w:rPr>
          <w:szCs w:val="24"/>
        </w:rPr>
        <w:t xml:space="preserve">uro </w:t>
      </w:r>
      <w:r w:rsidR="00CA77B6">
        <w:rPr>
          <w:szCs w:val="24"/>
        </w:rPr>
        <w:t>9.</w:t>
      </w:r>
      <w:r w:rsidR="00310E39">
        <w:rPr>
          <w:szCs w:val="24"/>
        </w:rPr>
        <w:t>995</w:t>
      </w:r>
      <w:r w:rsidR="00CA77B6">
        <w:rPr>
          <w:szCs w:val="24"/>
        </w:rPr>
        <w:t>,</w:t>
      </w:r>
      <w:r w:rsidR="00310E39">
        <w:rPr>
          <w:szCs w:val="24"/>
        </w:rPr>
        <w:t>2</w:t>
      </w:r>
      <w:r w:rsidR="00CA77B6">
        <w:rPr>
          <w:szCs w:val="24"/>
        </w:rPr>
        <w:t>0</w:t>
      </w:r>
      <w:r w:rsidR="00BD15E1" w:rsidRPr="005339BA">
        <w:t xml:space="preserve"> </w:t>
      </w:r>
      <w:r w:rsidR="006E48A4" w:rsidRPr="005339BA">
        <w:rPr>
          <w:szCs w:val="24"/>
        </w:rPr>
        <w:t>e</w:t>
      </w:r>
      <w:r w:rsidRPr="005339BA">
        <w:rPr>
          <w:szCs w:val="24"/>
        </w:rPr>
        <w:t>ntro il 31/12/202</w:t>
      </w:r>
      <w:r w:rsidR="00310E39">
        <w:rPr>
          <w:szCs w:val="24"/>
        </w:rPr>
        <w:t>6</w:t>
      </w:r>
      <w:r w:rsidR="00CA77B6">
        <w:rPr>
          <w:szCs w:val="24"/>
        </w:rPr>
        <w:t xml:space="preserve"> e per l’importo di Euro 9.</w:t>
      </w:r>
      <w:r w:rsidR="00310E39">
        <w:rPr>
          <w:szCs w:val="24"/>
        </w:rPr>
        <w:t>995</w:t>
      </w:r>
      <w:r w:rsidR="00CA77B6">
        <w:rPr>
          <w:szCs w:val="24"/>
        </w:rPr>
        <w:t>,</w:t>
      </w:r>
      <w:r w:rsidR="00310E39">
        <w:rPr>
          <w:szCs w:val="24"/>
        </w:rPr>
        <w:t>2</w:t>
      </w:r>
      <w:r w:rsidR="00CA77B6">
        <w:rPr>
          <w:szCs w:val="24"/>
        </w:rPr>
        <w:t>0 entro il 31/12/202</w:t>
      </w:r>
      <w:r w:rsidR="00310E39">
        <w:rPr>
          <w:szCs w:val="24"/>
        </w:rPr>
        <w:t>7</w:t>
      </w:r>
      <w:r w:rsidRPr="005339BA">
        <w:rPr>
          <w:szCs w:val="24"/>
        </w:rPr>
        <w:t>;</w:t>
      </w:r>
    </w:p>
    <w:p w14:paraId="5A9E3A0A" w14:textId="77777777" w:rsidR="00EC0AC4" w:rsidRPr="005339BA" w:rsidRDefault="00EC0AC4" w:rsidP="001B1103">
      <w:pPr>
        <w:shd w:val="clear" w:color="auto" w:fill="FFFFFF"/>
        <w:rPr>
          <w:szCs w:val="24"/>
        </w:rPr>
      </w:pPr>
    </w:p>
    <w:p w14:paraId="0325804E" w14:textId="5BD6F9F2" w:rsidR="00EC0AC4" w:rsidRPr="005339BA" w:rsidRDefault="00EC0AC4" w:rsidP="001B1103">
      <w:pPr>
        <w:numPr>
          <w:ilvl w:val="0"/>
          <w:numId w:val="4"/>
        </w:numPr>
        <w:shd w:val="clear" w:color="auto" w:fill="FFFFFF"/>
        <w:ind w:left="426" w:hanging="426"/>
        <w:rPr>
          <w:color w:val="222222"/>
        </w:rPr>
      </w:pPr>
      <w:r w:rsidRPr="005339BA">
        <w:rPr>
          <w:b/>
          <w:bCs/>
          <w:color w:val="222222"/>
        </w:rPr>
        <w:t>DI DARE ATTO</w:t>
      </w:r>
      <w:r w:rsidR="00310E39">
        <w:rPr>
          <w:color w:val="222222"/>
        </w:rPr>
        <w:t xml:space="preserve"> che</w:t>
      </w:r>
      <w:r w:rsidRPr="005339BA">
        <w:rPr>
          <w:color w:val="222222"/>
        </w:rPr>
        <w:t>, ai sensi dell’art. 183, comma 8, D.Lgs. n. 267/2000, il sottoscritto ha preventivamente verificato la disponibilità dei fondi necessari per l’assunzione dell’impegno di spesa derivante dalla presente determina, che verrà peraltro accertato, con la sottoscrizione digitale del presente atto, da parte della Responsabile dei Servizi Finanziari ai sensi e per gli effetti dell’art. 183, comma 7, e dell’art. 147-bis del D.Lgs. n. 267/2000;</w:t>
      </w:r>
    </w:p>
    <w:p w14:paraId="50B7EEAD" w14:textId="77777777" w:rsidR="00A32FDB" w:rsidRPr="005339BA" w:rsidRDefault="00A32FDB" w:rsidP="001B1103">
      <w:pPr>
        <w:shd w:val="clear" w:color="auto" w:fill="FFFFFF"/>
        <w:rPr>
          <w:color w:val="222222"/>
        </w:rPr>
      </w:pPr>
    </w:p>
    <w:p w14:paraId="3B4C417C" w14:textId="64EBF9EF" w:rsidR="00EC0AC4" w:rsidRPr="005339BA" w:rsidRDefault="00EC0AC4" w:rsidP="001B1103">
      <w:pPr>
        <w:numPr>
          <w:ilvl w:val="0"/>
          <w:numId w:val="4"/>
        </w:numPr>
        <w:shd w:val="clear" w:color="auto" w:fill="FFFFFF"/>
        <w:ind w:left="426" w:hanging="426"/>
        <w:rPr>
          <w:color w:val="222222"/>
        </w:rPr>
      </w:pPr>
      <w:r w:rsidRPr="005339BA">
        <w:rPr>
          <w:b/>
          <w:bCs/>
          <w:color w:val="222222"/>
        </w:rPr>
        <w:t>DI DARE ATTO</w:t>
      </w:r>
      <w:r w:rsidR="00310E39">
        <w:rPr>
          <w:color w:val="222222"/>
        </w:rPr>
        <w:t xml:space="preserve"> che</w:t>
      </w:r>
      <w:r w:rsidRPr="005339BA">
        <w:rPr>
          <w:color w:val="222222"/>
        </w:rPr>
        <w:t>, ai sensi dell’art. 18, comma 1, secondo periodo, del D.Lgs. n. 36/2023, trattandosi di affidamento sottosoglia ai sensi dell’art. 50 del medesimo decreto, il rapporto contrattuale si intende perfezionato mediante corrispondenza secondo l’uso commerciale, consistente in un apposito scambio di documentazione, anche tramite posta elettronica certificata o sistemi elettronici di recapito certificato qualificato ai sensi del regolamento UE n. 910/2014 del Parlamento europeo e del Consiglio del 23 luglio 2014;</w:t>
      </w:r>
    </w:p>
    <w:p w14:paraId="77790C55" w14:textId="77777777" w:rsidR="00A32FDB" w:rsidRPr="005339BA" w:rsidRDefault="00A32FDB" w:rsidP="001B1103">
      <w:pPr>
        <w:shd w:val="clear" w:color="auto" w:fill="FFFFFF"/>
        <w:rPr>
          <w:color w:val="222222"/>
        </w:rPr>
      </w:pPr>
    </w:p>
    <w:p w14:paraId="79DB145C" w14:textId="77777777" w:rsidR="00EC0AC4" w:rsidRPr="005339BA" w:rsidRDefault="00EC0AC4" w:rsidP="001B1103">
      <w:pPr>
        <w:numPr>
          <w:ilvl w:val="0"/>
          <w:numId w:val="4"/>
        </w:numPr>
        <w:shd w:val="clear" w:color="auto" w:fill="FFFFFF"/>
        <w:ind w:left="426" w:hanging="426"/>
        <w:rPr>
          <w:color w:val="222222"/>
        </w:rPr>
      </w:pPr>
      <w:r w:rsidRPr="005339BA">
        <w:rPr>
          <w:b/>
          <w:bCs/>
          <w:color w:val="222222"/>
        </w:rPr>
        <w:t>DI ATTRIBUIRE</w:t>
      </w:r>
      <w:r w:rsidRPr="00310E39">
        <w:rPr>
          <w:color w:val="222222"/>
        </w:rPr>
        <w:t xml:space="preserve"> </w:t>
      </w:r>
      <w:r w:rsidRPr="005339BA">
        <w:rPr>
          <w:color w:val="222222"/>
        </w:rPr>
        <w:t xml:space="preserve">alla presente determinazione valore contrattuale, con efficacia decorrente dalla data di accettazione, dell’ordine </w:t>
      </w:r>
      <w:r w:rsidR="00CA77B6">
        <w:rPr>
          <w:color w:val="222222"/>
        </w:rPr>
        <w:t>MEP</w:t>
      </w:r>
      <w:r w:rsidR="00AD7942">
        <w:rPr>
          <w:color w:val="222222"/>
        </w:rPr>
        <w:t>A</w:t>
      </w:r>
      <w:r w:rsidRPr="005339BA">
        <w:rPr>
          <w:color w:val="222222"/>
        </w:rPr>
        <w:t xml:space="preserve"> sulla piattaforma </w:t>
      </w:r>
      <w:r w:rsidRPr="0010234C">
        <w:t>www.acquistinretepa.it</w:t>
      </w:r>
      <w:r w:rsidRPr="005339BA">
        <w:rPr>
          <w:color w:val="222222"/>
        </w:rPr>
        <w:t xml:space="preserve"> di Consip S</w:t>
      </w:r>
      <w:r w:rsidR="00CA77B6">
        <w:rPr>
          <w:color w:val="222222"/>
        </w:rPr>
        <w:t>.</w:t>
      </w:r>
      <w:r w:rsidRPr="005339BA">
        <w:rPr>
          <w:color w:val="222222"/>
        </w:rPr>
        <w:t>p</w:t>
      </w:r>
      <w:r w:rsidR="00CA77B6">
        <w:rPr>
          <w:color w:val="222222"/>
        </w:rPr>
        <w:t>.A.</w:t>
      </w:r>
      <w:r w:rsidRPr="005339BA">
        <w:rPr>
          <w:color w:val="222222"/>
        </w:rPr>
        <w:t>, da parte dell’operatore aggiudicatario, con le clausole essenziali richiamate in preambolo anche ai sensi dell’art. 192 del D.Lgs n. 267/2000;</w:t>
      </w:r>
    </w:p>
    <w:p w14:paraId="64A8F472" w14:textId="77777777" w:rsidR="00A32FDB" w:rsidRPr="005339BA" w:rsidRDefault="00A32FDB" w:rsidP="001B1103">
      <w:pPr>
        <w:shd w:val="clear" w:color="auto" w:fill="FFFFFF"/>
        <w:rPr>
          <w:color w:val="222222"/>
        </w:rPr>
      </w:pPr>
    </w:p>
    <w:p w14:paraId="40B6B053" w14:textId="28AE8B18" w:rsidR="00EC0AC4" w:rsidRPr="005339BA" w:rsidRDefault="00EC0AC4" w:rsidP="001B1103">
      <w:pPr>
        <w:numPr>
          <w:ilvl w:val="0"/>
          <w:numId w:val="4"/>
        </w:numPr>
        <w:shd w:val="clear" w:color="auto" w:fill="FFFFFF"/>
        <w:ind w:left="426" w:hanging="426"/>
        <w:rPr>
          <w:color w:val="222222"/>
        </w:rPr>
      </w:pPr>
      <w:r w:rsidRPr="005339BA">
        <w:rPr>
          <w:b/>
          <w:bCs/>
          <w:color w:val="222222"/>
        </w:rPr>
        <w:t xml:space="preserve">DI DARE </w:t>
      </w:r>
      <w:r w:rsidRPr="00310E39">
        <w:rPr>
          <w:b/>
          <w:bCs/>
          <w:color w:val="222222"/>
        </w:rPr>
        <w:t>ATTO</w:t>
      </w:r>
      <w:r w:rsidR="00310E39">
        <w:rPr>
          <w:color w:val="222222"/>
        </w:rPr>
        <w:t xml:space="preserve"> che </w:t>
      </w:r>
      <w:r w:rsidRPr="00310E39">
        <w:rPr>
          <w:color w:val="222222"/>
        </w:rPr>
        <w:t>per</w:t>
      </w:r>
      <w:r w:rsidRPr="005339BA">
        <w:rPr>
          <w:color w:val="222222"/>
        </w:rPr>
        <w:t xml:space="preserve"> l’affidamento di che trattasi è stato acquisito il codice CIG </w:t>
      </w:r>
      <w:r w:rsidR="00E51C75" w:rsidRPr="00E51C75">
        <w:t>B98D5312C3</w:t>
      </w:r>
      <w:r w:rsidR="00AD7942" w:rsidRPr="00AF5648">
        <w:t xml:space="preserve"> </w:t>
      </w:r>
      <w:r w:rsidRPr="005339BA">
        <w:rPr>
          <w:color w:val="222222"/>
        </w:rPr>
        <w:t xml:space="preserve">e che, trattandosi di contratto di importo inferiore a </w:t>
      </w:r>
      <w:r w:rsidR="00310E39">
        <w:rPr>
          <w:color w:val="222222"/>
        </w:rPr>
        <w:t>E</w:t>
      </w:r>
      <w:r w:rsidRPr="005339BA">
        <w:rPr>
          <w:color w:val="222222"/>
        </w:rPr>
        <w:t>uro 40.000,00, non vi è obbligo di pagare il contributo a favore di ANAC negli importi fissati con deliberazione dell’ANAC 621/2022 e ss.mm.ii.;</w:t>
      </w:r>
    </w:p>
    <w:p w14:paraId="3B97441B" w14:textId="77777777" w:rsidR="00A32FDB" w:rsidRPr="005339BA" w:rsidRDefault="00A32FDB" w:rsidP="001B1103">
      <w:pPr>
        <w:shd w:val="clear" w:color="auto" w:fill="FFFFFF"/>
        <w:rPr>
          <w:color w:val="222222"/>
        </w:rPr>
      </w:pPr>
    </w:p>
    <w:p w14:paraId="351CA57D" w14:textId="77777777" w:rsidR="00EC0AC4" w:rsidRPr="005339BA" w:rsidRDefault="00EC0AC4" w:rsidP="001B1103">
      <w:pPr>
        <w:numPr>
          <w:ilvl w:val="0"/>
          <w:numId w:val="4"/>
        </w:numPr>
        <w:shd w:val="clear" w:color="auto" w:fill="FFFFFF"/>
        <w:ind w:left="425" w:hanging="425"/>
        <w:rPr>
          <w:color w:val="222222"/>
        </w:rPr>
      </w:pPr>
      <w:r w:rsidRPr="005339BA">
        <w:rPr>
          <w:b/>
          <w:bCs/>
          <w:color w:val="222222"/>
        </w:rPr>
        <w:t>DI PROVVEDERE</w:t>
      </w:r>
      <w:r w:rsidRPr="00310E39">
        <w:rPr>
          <w:color w:val="222222"/>
        </w:rPr>
        <w:t xml:space="preserve">, </w:t>
      </w:r>
      <w:r w:rsidRPr="005339BA">
        <w:rPr>
          <w:color w:val="222222"/>
        </w:rPr>
        <w:t>anche per mezzo degli Uffici competenti, a tutti gli adempimenti derivanti dalla presente determinazione in materia di comunicazioni e trasparenza di cui agli artt. 20 e 23 del D.Lgs. n. 36/2023, compresa la pubblicazione dell’avviso sui risultati delle procedure di affidamento ai sensi dell’art. 50, comma 9 del D.Lgs. n. 36/2023;</w:t>
      </w:r>
    </w:p>
    <w:p w14:paraId="2705728B" w14:textId="77777777" w:rsidR="00EC0AC4" w:rsidRPr="005339BA" w:rsidRDefault="00EC0AC4" w:rsidP="001B1103">
      <w:pPr>
        <w:shd w:val="clear" w:color="auto" w:fill="FFFFFF"/>
        <w:rPr>
          <w:color w:val="222222"/>
        </w:rPr>
      </w:pPr>
    </w:p>
    <w:p w14:paraId="170818F0" w14:textId="77777777" w:rsidR="00EC0AC4" w:rsidRPr="005339BA" w:rsidRDefault="00EC0AC4" w:rsidP="001B1103">
      <w:pPr>
        <w:numPr>
          <w:ilvl w:val="0"/>
          <w:numId w:val="4"/>
        </w:numPr>
        <w:shd w:val="clear" w:color="auto" w:fill="FFFFFF"/>
        <w:ind w:left="425" w:hanging="425"/>
        <w:rPr>
          <w:szCs w:val="24"/>
        </w:rPr>
      </w:pPr>
      <w:r w:rsidRPr="005339BA">
        <w:rPr>
          <w:b/>
          <w:color w:val="222222"/>
        </w:rPr>
        <w:t>DI TRASMETTERE</w:t>
      </w:r>
      <w:r w:rsidRPr="005339BA">
        <w:rPr>
          <w:color w:val="222222"/>
        </w:rPr>
        <w:t xml:space="preserve"> il presente provvedimento:</w:t>
      </w:r>
    </w:p>
    <w:p w14:paraId="2CB16BE2" w14:textId="77777777" w:rsidR="00EC0AC4" w:rsidRPr="005339BA" w:rsidRDefault="00EC0AC4" w:rsidP="001F1BE9">
      <w:pPr>
        <w:widowControl w:val="0"/>
        <w:numPr>
          <w:ilvl w:val="0"/>
          <w:numId w:val="23"/>
        </w:numPr>
        <w:shd w:val="clear" w:color="auto" w:fill="FFFFFF"/>
        <w:tabs>
          <w:tab w:val="left" w:pos="-4820"/>
        </w:tabs>
        <w:autoSpaceDE w:val="0"/>
        <w:autoSpaceDN w:val="0"/>
        <w:ind w:right="120"/>
        <w:rPr>
          <w:szCs w:val="24"/>
        </w:rPr>
      </w:pPr>
      <w:r w:rsidRPr="005339BA">
        <w:rPr>
          <w:szCs w:val="24"/>
        </w:rPr>
        <w:t>alla Responsabile dei Servizi Finanziari per la prescritta apposizione del visto di regolarità contabile, attestante la copertura finanziaria della spesa</w:t>
      </w:r>
    </w:p>
    <w:p w14:paraId="2D847586" w14:textId="77777777" w:rsidR="00EC0AC4" w:rsidRPr="005339BA" w:rsidRDefault="00EC0AC4" w:rsidP="001F1BE9">
      <w:pPr>
        <w:numPr>
          <w:ilvl w:val="0"/>
          <w:numId w:val="23"/>
        </w:numPr>
        <w:rPr>
          <w:szCs w:val="24"/>
        </w:rPr>
      </w:pPr>
      <w:r w:rsidRPr="005339BA">
        <w:rPr>
          <w:szCs w:val="24"/>
        </w:rPr>
        <w:lastRenderedPageBreak/>
        <w:t>all’Ufficio Segreteria per la pubblicazione all’Albo Pretorio comunale on-line per 15 giorni consecutivi e per la pubblicazione sul sito internet del Comune nella sezione Amministrazione Trasparente, ai sensi del D.Lgs n. 33/2013;</w:t>
      </w:r>
    </w:p>
    <w:p w14:paraId="4D9D66E7" w14:textId="77777777" w:rsidR="00EC0AC4" w:rsidRPr="005339BA" w:rsidRDefault="00EC0AC4" w:rsidP="001B1103">
      <w:pPr>
        <w:shd w:val="clear" w:color="auto" w:fill="FFFFFF"/>
        <w:rPr>
          <w:bCs/>
          <w:color w:val="222222"/>
        </w:rPr>
      </w:pPr>
    </w:p>
    <w:p w14:paraId="2A8181DD" w14:textId="0466AAB3" w:rsidR="00EC0AC4" w:rsidRPr="005339BA" w:rsidRDefault="00EC0AC4" w:rsidP="001B1103">
      <w:pPr>
        <w:numPr>
          <w:ilvl w:val="0"/>
          <w:numId w:val="4"/>
        </w:numPr>
        <w:shd w:val="clear" w:color="auto" w:fill="FFFFFF"/>
        <w:ind w:left="425" w:hanging="425"/>
        <w:rPr>
          <w:szCs w:val="24"/>
        </w:rPr>
      </w:pPr>
      <w:r w:rsidRPr="005339BA">
        <w:rPr>
          <w:b/>
          <w:szCs w:val="24"/>
        </w:rPr>
        <w:t>DI DARE ATTO</w:t>
      </w:r>
      <w:r w:rsidR="001F1BE9">
        <w:rPr>
          <w:bCs/>
          <w:szCs w:val="24"/>
        </w:rPr>
        <w:t xml:space="preserve"> che</w:t>
      </w:r>
      <w:r w:rsidRPr="005339BA">
        <w:rPr>
          <w:szCs w:val="24"/>
        </w:rPr>
        <w:t xml:space="preserve"> la presente determinazione diverrà esecutiva con l’apposizione della prescritta attestazione di regolarità contabile e copertura finanziaria di cui all’art. 151, comma 4, del D.Lgs. n. 267/2000 (T.U.E.L.);</w:t>
      </w:r>
    </w:p>
    <w:p w14:paraId="455FBBE0" w14:textId="77777777" w:rsidR="00EC0AC4" w:rsidRPr="005339BA" w:rsidRDefault="00EC0AC4" w:rsidP="001B1103">
      <w:pPr>
        <w:pStyle w:val="Paragrafoelenco"/>
        <w:tabs>
          <w:tab w:val="left" w:pos="554"/>
        </w:tabs>
        <w:ind w:left="0"/>
        <w:rPr>
          <w:szCs w:val="24"/>
        </w:rPr>
      </w:pPr>
    </w:p>
    <w:p w14:paraId="04B749E2" w14:textId="2AAE44CA" w:rsidR="0097169C" w:rsidRPr="0097169C" w:rsidRDefault="00EC0AC4" w:rsidP="001B1103">
      <w:pPr>
        <w:numPr>
          <w:ilvl w:val="0"/>
          <w:numId w:val="4"/>
        </w:numPr>
        <w:shd w:val="clear" w:color="auto" w:fill="FFFFFF"/>
        <w:ind w:left="425" w:hanging="425"/>
        <w:rPr>
          <w:szCs w:val="24"/>
        </w:rPr>
      </w:pPr>
      <w:r w:rsidRPr="005339BA">
        <w:rPr>
          <w:b/>
          <w:szCs w:val="24"/>
        </w:rPr>
        <w:t>DI PRECISARE</w:t>
      </w:r>
      <w:r w:rsidR="001F1BE9">
        <w:rPr>
          <w:bCs/>
          <w:szCs w:val="24"/>
        </w:rPr>
        <w:t xml:space="preserve"> che</w:t>
      </w:r>
      <w:r w:rsidRPr="005339BA">
        <w:rPr>
          <w:szCs w:val="24"/>
        </w:rPr>
        <w:t xml:space="preserve"> avverso il presente provvedimento è ammesso il ricorso del competente Tribunale Amministrativo Regionale per la Lombardia entro 30 giorni dall’ultimo di pubblicazione all’albo pretorio on-line.</w:t>
      </w:r>
    </w:p>
    <w:p w14:paraId="069A1DD9" w14:textId="77777777" w:rsidR="0097169C" w:rsidRDefault="0097169C" w:rsidP="001B1103">
      <w:pPr>
        <w:shd w:val="clear" w:color="auto" w:fill="FFFFFF"/>
        <w:rPr>
          <w:szCs w:val="24"/>
        </w:rPr>
      </w:pPr>
    </w:p>
    <w:p w14:paraId="6177D0E4" w14:textId="77777777" w:rsidR="0097169C" w:rsidRDefault="0097169C" w:rsidP="001B1103">
      <w:pPr>
        <w:shd w:val="clear" w:color="auto" w:fill="FFFFFF"/>
        <w:rPr>
          <w:szCs w:val="24"/>
        </w:rPr>
      </w:pPr>
    </w:p>
    <w:p w14:paraId="4C95AA79" w14:textId="77777777" w:rsidR="0097169C" w:rsidRDefault="0097169C" w:rsidP="001B1103">
      <w:pPr>
        <w:shd w:val="clear" w:color="auto" w:fill="FFFFFF"/>
        <w:jc w:val="center"/>
        <w:rPr>
          <w:szCs w:val="24"/>
        </w:rPr>
      </w:pPr>
      <w:r>
        <w:rPr>
          <w:szCs w:val="24"/>
        </w:rPr>
        <w:t>***</w:t>
      </w:r>
    </w:p>
    <w:p w14:paraId="24B9B029" w14:textId="77777777" w:rsidR="0097169C" w:rsidRDefault="0097169C" w:rsidP="001B1103">
      <w:pPr>
        <w:shd w:val="clear" w:color="auto" w:fill="FFFFFF"/>
        <w:rPr>
          <w:szCs w:val="24"/>
        </w:rPr>
      </w:pPr>
    </w:p>
    <w:p w14:paraId="02A7E453" w14:textId="77777777" w:rsidR="0097169C" w:rsidRPr="005339BA" w:rsidRDefault="0097169C" w:rsidP="001B1103">
      <w:pPr>
        <w:shd w:val="clear" w:color="auto" w:fill="FFFFFF"/>
        <w:rPr>
          <w:szCs w:val="24"/>
        </w:rPr>
      </w:pPr>
    </w:p>
    <w:bookmarkEnd w:id="2"/>
    <w:tbl>
      <w:tblPr>
        <w:tblW w:w="0" w:type="auto"/>
        <w:tblLayout w:type="fixed"/>
        <w:tblCellMar>
          <w:left w:w="70" w:type="dxa"/>
          <w:right w:w="70" w:type="dxa"/>
        </w:tblCellMar>
        <w:tblLook w:val="0000" w:firstRow="0" w:lastRow="0" w:firstColumn="0" w:lastColumn="0" w:noHBand="0" w:noVBand="0"/>
      </w:tblPr>
      <w:tblGrid>
        <w:gridCol w:w="3259"/>
        <w:gridCol w:w="1914"/>
        <w:gridCol w:w="4111"/>
      </w:tblGrid>
      <w:tr w:rsidR="00EC0AC4" w:rsidRPr="0097169C" w14:paraId="1C1C4210" w14:textId="77777777">
        <w:tc>
          <w:tcPr>
            <w:tcW w:w="3259" w:type="dxa"/>
          </w:tcPr>
          <w:p w14:paraId="7DEEE5F1" w14:textId="77777777" w:rsidR="00EC0AC4" w:rsidRPr="0097169C" w:rsidRDefault="00EC0AC4" w:rsidP="001B1103">
            <w:pPr>
              <w:rPr>
                <w:color w:val="000000"/>
              </w:rPr>
            </w:pPr>
          </w:p>
        </w:tc>
        <w:tc>
          <w:tcPr>
            <w:tcW w:w="1914" w:type="dxa"/>
          </w:tcPr>
          <w:p w14:paraId="50F84BAF" w14:textId="77777777" w:rsidR="00EC0AC4" w:rsidRPr="0097169C" w:rsidRDefault="00EC0AC4" w:rsidP="001B1103">
            <w:pPr>
              <w:rPr>
                <w:color w:val="000000"/>
              </w:rPr>
            </w:pPr>
          </w:p>
        </w:tc>
        <w:tc>
          <w:tcPr>
            <w:tcW w:w="4111" w:type="dxa"/>
          </w:tcPr>
          <w:p w14:paraId="607C502A" w14:textId="77777777" w:rsidR="00EC0AC4" w:rsidRPr="0097169C" w:rsidRDefault="00EC0AC4" w:rsidP="001B1103">
            <w:pPr>
              <w:jc w:val="center"/>
              <w:rPr>
                <w:color w:val="000000"/>
              </w:rPr>
            </w:pPr>
            <w:bookmarkStart w:id="4" w:name="Settore1"/>
            <w:r w:rsidRPr="0097169C">
              <w:rPr>
                <w:color w:val="000000"/>
              </w:rPr>
              <w:t>Il Responsabile Transizione al Digitale</w:t>
            </w:r>
            <w:bookmarkEnd w:id="4"/>
          </w:p>
        </w:tc>
      </w:tr>
      <w:tr w:rsidR="00EC0AC4" w:rsidRPr="0097169C" w14:paraId="6F0A58F2" w14:textId="77777777">
        <w:tc>
          <w:tcPr>
            <w:tcW w:w="3259" w:type="dxa"/>
          </w:tcPr>
          <w:p w14:paraId="031F1B62" w14:textId="77777777" w:rsidR="00EC0AC4" w:rsidRPr="0097169C" w:rsidRDefault="00EC0AC4" w:rsidP="001B1103">
            <w:pPr>
              <w:rPr>
                <w:color w:val="000000"/>
              </w:rPr>
            </w:pPr>
          </w:p>
        </w:tc>
        <w:tc>
          <w:tcPr>
            <w:tcW w:w="1914" w:type="dxa"/>
          </w:tcPr>
          <w:p w14:paraId="5B6A4196" w14:textId="77777777" w:rsidR="00EC0AC4" w:rsidRPr="0097169C" w:rsidRDefault="00EC0AC4" w:rsidP="001B1103">
            <w:pPr>
              <w:rPr>
                <w:color w:val="000000"/>
              </w:rPr>
            </w:pPr>
          </w:p>
        </w:tc>
        <w:tc>
          <w:tcPr>
            <w:tcW w:w="4111" w:type="dxa"/>
          </w:tcPr>
          <w:p w14:paraId="1663002C" w14:textId="77777777" w:rsidR="00EC0AC4" w:rsidRPr="0097169C" w:rsidRDefault="00EC0AC4" w:rsidP="001B1103">
            <w:pPr>
              <w:jc w:val="center"/>
              <w:rPr>
                <w:color w:val="000000"/>
              </w:rPr>
            </w:pPr>
            <w:bookmarkStart w:id="5" w:name="NomeResponsabile"/>
            <w:r w:rsidRPr="0097169C">
              <w:rPr>
                <w:color w:val="000000"/>
              </w:rPr>
              <w:t>Angelo Lascioli / INFOCERT SPA</w:t>
            </w:r>
            <w:bookmarkEnd w:id="5"/>
          </w:p>
        </w:tc>
      </w:tr>
    </w:tbl>
    <w:p w14:paraId="7B032842" w14:textId="77777777" w:rsidR="00EC0AC4" w:rsidRDefault="00EC0AC4" w:rsidP="001B1103">
      <w:pPr>
        <w:autoSpaceDE w:val="0"/>
        <w:autoSpaceDN w:val="0"/>
        <w:adjustRightInd w:val="0"/>
      </w:pPr>
    </w:p>
    <w:p w14:paraId="432C5EFE" w14:textId="77777777" w:rsidR="00EC0AC4" w:rsidRDefault="00EC0AC4" w:rsidP="001B1103"/>
    <w:sectPr w:rsidR="00EC0AC4">
      <w:pgSz w:w="11906" w:h="16838"/>
      <w:pgMar w:top="170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B4F"/>
    <w:multiLevelType w:val="hybridMultilevel"/>
    <w:tmpl w:val="EA9E59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A236FD"/>
    <w:multiLevelType w:val="hybridMultilevel"/>
    <w:tmpl w:val="9878BE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37A5228"/>
    <w:multiLevelType w:val="hybridMultilevel"/>
    <w:tmpl w:val="41E429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6106EA3"/>
    <w:multiLevelType w:val="hybridMultilevel"/>
    <w:tmpl w:val="91CE32DE"/>
    <w:lvl w:ilvl="0" w:tplc="C622A35A">
      <w:start w:val="1"/>
      <w:numFmt w:val="decimal"/>
      <w:lvlText w:val="%1."/>
      <w:lvlJc w:val="left"/>
      <w:pPr>
        <w:ind w:left="360" w:hanging="360"/>
      </w:pPr>
    </w:lvl>
    <w:lvl w:ilvl="1" w:tplc="5F30084A">
      <w:start w:val="1"/>
      <w:numFmt w:val="lowerLetter"/>
      <w:lvlText w:val="%2."/>
      <w:lvlJc w:val="left"/>
      <w:pPr>
        <w:ind w:left="1080" w:hanging="360"/>
      </w:pPr>
    </w:lvl>
    <w:lvl w:ilvl="2" w:tplc="4928F872">
      <w:start w:val="1"/>
      <w:numFmt w:val="lowerRoman"/>
      <w:lvlText w:val="%3."/>
      <w:lvlJc w:val="right"/>
      <w:pPr>
        <w:ind w:left="1800" w:hanging="180"/>
      </w:pPr>
    </w:lvl>
    <w:lvl w:ilvl="3" w:tplc="DACC4156">
      <w:start w:val="1"/>
      <w:numFmt w:val="decimal"/>
      <w:lvlText w:val="%4."/>
      <w:lvlJc w:val="left"/>
      <w:pPr>
        <w:ind w:left="2520" w:hanging="360"/>
      </w:pPr>
    </w:lvl>
    <w:lvl w:ilvl="4" w:tplc="0DF26744">
      <w:start w:val="1"/>
      <w:numFmt w:val="lowerLetter"/>
      <w:lvlText w:val="%5."/>
      <w:lvlJc w:val="left"/>
      <w:pPr>
        <w:ind w:left="3240" w:hanging="360"/>
      </w:pPr>
    </w:lvl>
    <w:lvl w:ilvl="5" w:tplc="132A8034">
      <w:start w:val="1"/>
      <w:numFmt w:val="lowerRoman"/>
      <w:lvlText w:val="%6."/>
      <w:lvlJc w:val="right"/>
      <w:pPr>
        <w:ind w:left="3960" w:hanging="180"/>
      </w:pPr>
    </w:lvl>
    <w:lvl w:ilvl="6" w:tplc="D92E50F4">
      <w:start w:val="1"/>
      <w:numFmt w:val="decimal"/>
      <w:lvlText w:val="%7."/>
      <w:lvlJc w:val="left"/>
      <w:pPr>
        <w:ind w:left="4680" w:hanging="360"/>
      </w:pPr>
    </w:lvl>
    <w:lvl w:ilvl="7" w:tplc="1B3629F2">
      <w:start w:val="1"/>
      <w:numFmt w:val="lowerLetter"/>
      <w:lvlText w:val="%8."/>
      <w:lvlJc w:val="left"/>
      <w:pPr>
        <w:ind w:left="5400" w:hanging="360"/>
      </w:pPr>
    </w:lvl>
    <w:lvl w:ilvl="8" w:tplc="94200D4E">
      <w:start w:val="1"/>
      <w:numFmt w:val="lowerRoman"/>
      <w:lvlText w:val="%9."/>
      <w:lvlJc w:val="right"/>
      <w:pPr>
        <w:ind w:left="6120" w:hanging="180"/>
      </w:pPr>
    </w:lvl>
  </w:abstractNum>
  <w:abstractNum w:abstractNumId="4" w15:restartNumberingAfterBreak="0">
    <w:nsid w:val="26891686"/>
    <w:multiLevelType w:val="hybridMultilevel"/>
    <w:tmpl w:val="773CBFEC"/>
    <w:lvl w:ilvl="0" w:tplc="D714A702">
      <w:start w:val="1"/>
      <w:numFmt w:val="bullet"/>
      <w:lvlText w:val="‐"/>
      <w:lvlJc w:val="left"/>
      <w:pPr>
        <w:ind w:left="360" w:hanging="360"/>
      </w:pPr>
      <w:rPr>
        <w:rFonts w:ascii="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6C74815"/>
    <w:multiLevelType w:val="hybridMultilevel"/>
    <w:tmpl w:val="FEAA68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A792B65"/>
    <w:multiLevelType w:val="hybridMultilevel"/>
    <w:tmpl w:val="E29C3D00"/>
    <w:lvl w:ilvl="0" w:tplc="0A26D970">
      <w:start w:val="1"/>
      <w:numFmt w:val="bullet"/>
      <w:lvlText w:val=""/>
      <w:lvlJc w:val="left"/>
      <w:pPr>
        <w:ind w:left="720" w:hanging="360"/>
      </w:pPr>
      <w:rPr>
        <w:rFonts w:ascii="Symbol" w:hAnsi="Symbol" w:hint="default"/>
      </w:rPr>
    </w:lvl>
    <w:lvl w:ilvl="1" w:tplc="2E00FB88">
      <w:start w:val="1"/>
      <w:numFmt w:val="bullet"/>
      <w:lvlText w:val="o"/>
      <w:lvlJc w:val="left"/>
      <w:pPr>
        <w:ind w:left="1440" w:hanging="360"/>
      </w:pPr>
      <w:rPr>
        <w:rFonts w:ascii="Courier New" w:hAnsi="Courier New" w:cs="Courier New" w:hint="default"/>
      </w:rPr>
    </w:lvl>
    <w:lvl w:ilvl="2" w:tplc="18CE1392">
      <w:start w:val="1"/>
      <w:numFmt w:val="bullet"/>
      <w:lvlText w:val=""/>
      <w:lvlJc w:val="left"/>
      <w:pPr>
        <w:ind w:left="2160" w:hanging="360"/>
      </w:pPr>
      <w:rPr>
        <w:rFonts w:ascii="Wingdings" w:hAnsi="Wingdings" w:hint="default"/>
      </w:rPr>
    </w:lvl>
    <w:lvl w:ilvl="3" w:tplc="4BFEB64E">
      <w:start w:val="1"/>
      <w:numFmt w:val="bullet"/>
      <w:lvlText w:val=""/>
      <w:lvlJc w:val="left"/>
      <w:pPr>
        <w:ind w:left="2880" w:hanging="360"/>
      </w:pPr>
      <w:rPr>
        <w:rFonts w:ascii="Symbol" w:hAnsi="Symbol" w:hint="default"/>
      </w:rPr>
    </w:lvl>
    <w:lvl w:ilvl="4" w:tplc="5858AFE4">
      <w:start w:val="1"/>
      <w:numFmt w:val="bullet"/>
      <w:lvlText w:val="o"/>
      <w:lvlJc w:val="left"/>
      <w:pPr>
        <w:ind w:left="3600" w:hanging="360"/>
      </w:pPr>
      <w:rPr>
        <w:rFonts w:ascii="Courier New" w:hAnsi="Courier New" w:cs="Courier New" w:hint="default"/>
      </w:rPr>
    </w:lvl>
    <w:lvl w:ilvl="5" w:tplc="63BEDF8C">
      <w:start w:val="1"/>
      <w:numFmt w:val="bullet"/>
      <w:lvlText w:val=""/>
      <w:lvlJc w:val="left"/>
      <w:pPr>
        <w:ind w:left="4320" w:hanging="360"/>
      </w:pPr>
      <w:rPr>
        <w:rFonts w:ascii="Wingdings" w:hAnsi="Wingdings" w:hint="default"/>
      </w:rPr>
    </w:lvl>
    <w:lvl w:ilvl="6" w:tplc="A71E9638">
      <w:start w:val="1"/>
      <w:numFmt w:val="bullet"/>
      <w:lvlText w:val=""/>
      <w:lvlJc w:val="left"/>
      <w:pPr>
        <w:ind w:left="5040" w:hanging="360"/>
      </w:pPr>
      <w:rPr>
        <w:rFonts w:ascii="Symbol" w:hAnsi="Symbol" w:hint="default"/>
      </w:rPr>
    </w:lvl>
    <w:lvl w:ilvl="7" w:tplc="4642BBD6">
      <w:start w:val="1"/>
      <w:numFmt w:val="bullet"/>
      <w:lvlText w:val="o"/>
      <w:lvlJc w:val="left"/>
      <w:pPr>
        <w:ind w:left="5760" w:hanging="360"/>
      </w:pPr>
      <w:rPr>
        <w:rFonts w:ascii="Courier New" w:hAnsi="Courier New" w:cs="Courier New" w:hint="default"/>
      </w:rPr>
    </w:lvl>
    <w:lvl w:ilvl="8" w:tplc="9D681512">
      <w:start w:val="1"/>
      <w:numFmt w:val="bullet"/>
      <w:lvlText w:val=""/>
      <w:lvlJc w:val="left"/>
      <w:pPr>
        <w:ind w:left="6480" w:hanging="360"/>
      </w:pPr>
      <w:rPr>
        <w:rFonts w:ascii="Wingdings" w:hAnsi="Wingdings" w:hint="default"/>
      </w:rPr>
    </w:lvl>
  </w:abstractNum>
  <w:abstractNum w:abstractNumId="7" w15:restartNumberingAfterBreak="0">
    <w:nsid w:val="2B9C3539"/>
    <w:multiLevelType w:val="hybridMultilevel"/>
    <w:tmpl w:val="0AD256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4611A52"/>
    <w:multiLevelType w:val="hybridMultilevel"/>
    <w:tmpl w:val="D74033C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 w15:restartNumberingAfterBreak="0">
    <w:nsid w:val="387C22EE"/>
    <w:multiLevelType w:val="hybridMultilevel"/>
    <w:tmpl w:val="EEFAA6B6"/>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E143425"/>
    <w:multiLevelType w:val="hybridMultilevel"/>
    <w:tmpl w:val="E2FA13EC"/>
    <w:lvl w:ilvl="0" w:tplc="04100001">
      <w:start w:val="1"/>
      <w:numFmt w:val="bullet"/>
      <w:lvlText w:val=""/>
      <w:lvlJc w:val="left"/>
      <w:pPr>
        <w:ind w:left="542" w:hanging="174"/>
      </w:pPr>
      <w:rPr>
        <w:rFonts w:ascii="Symbol" w:hAnsi="Symbol" w:hint="default"/>
        <w:b/>
        <w:bCs/>
        <w:spacing w:val="-30"/>
        <w:w w:val="100"/>
        <w:lang w:val="it-IT" w:eastAsia="it-IT" w:bidi="it-IT"/>
      </w:rPr>
    </w:lvl>
    <w:lvl w:ilvl="1" w:tplc="FFFFFFFF">
      <w:numFmt w:val="bullet"/>
      <w:lvlText w:val="•"/>
      <w:lvlJc w:val="left"/>
      <w:pPr>
        <w:ind w:left="1524" w:hanging="174"/>
      </w:pPr>
      <w:rPr>
        <w:lang w:val="it-IT" w:eastAsia="it-IT" w:bidi="it-IT"/>
      </w:rPr>
    </w:lvl>
    <w:lvl w:ilvl="2" w:tplc="FFFFFFFF">
      <w:numFmt w:val="bullet"/>
      <w:lvlText w:val="•"/>
      <w:lvlJc w:val="left"/>
      <w:pPr>
        <w:ind w:left="2499" w:hanging="174"/>
      </w:pPr>
      <w:rPr>
        <w:lang w:val="it-IT" w:eastAsia="it-IT" w:bidi="it-IT"/>
      </w:rPr>
    </w:lvl>
    <w:lvl w:ilvl="3" w:tplc="FFFFFFFF">
      <w:numFmt w:val="bullet"/>
      <w:lvlText w:val="•"/>
      <w:lvlJc w:val="left"/>
      <w:pPr>
        <w:ind w:left="3473" w:hanging="174"/>
      </w:pPr>
      <w:rPr>
        <w:lang w:val="it-IT" w:eastAsia="it-IT" w:bidi="it-IT"/>
      </w:rPr>
    </w:lvl>
    <w:lvl w:ilvl="4" w:tplc="FFFFFFFF">
      <w:numFmt w:val="bullet"/>
      <w:lvlText w:val="•"/>
      <w:lvlJc w:val="left"/>
      <w:pPr>
        <w:ind w:left="4448" w:hanging="174"/>
      </w:pPr>
      <w:rPr>
        <w:lang w:val="it-IT" w:eastAsia="it-IT" w:bidi="it-IT"/>
      </w:rPr>
    </w:lvl>
    <w:lvl w:ilvl="5" w:tplc="FFFFFFFF">
      <w:numFmt w:val="bullet"/>
      <w:lvlText w:val="•"/>
      <w:lvlJc w:val="left"/>
      <w:pPr>
        <w:ind w:left="5423" w:hanging="174"/>
      </w:pPr>
      <w:rPr>
        <w:lang w:val="it-IT" w:eastAsia="it-IT" w:bidi="it-IT"/>
      </w:rPr>
    </w:lvl>
    <w:lvl w:ilvl="6" w:tplc="FFFFFFFF">
      <w:numFmt w:val="bullet"/>
      <w:lvlText w:val="•"/>
      <w:lvlJc w:val="left"/>
      <w:pPr>
        <w:ind w:left="6397" w:hanging="174"/>
      </w:pPr>
      <w:rPr>
        <w:lang w:val="it-IT" w:eastAsia="it-IT" w:bidi="it-IT"/>
      </w:rPr>
    </w:lvl>
    <w:lvl w:ilvl="7" w:tplc="FFFFFFFF">
      <w:numFmt w:val="bullet"/>
      <w:lvlText w:val="•"/>
      <w:lvlJc w:val="left"/>
      <w:pPr>
        <w:ind w:left="7372" w:hanging="174"/>
      </w:pPr>
      <w:rPr>
        <w:lang w:val="it-IT" w:eastAsia="it-IT" w:bidi="it-IT"/>
      </w:rPr>
    </w:lvl>
    <w:lvl w:ilvl="8" w:tplc="FFFFFFFF">
      <w:numFmt w:val="bullet"/>
      <w:lvlText w:val="•"/>
      <w:lvlJc w:val="left"/>
      <w:pPr>
        <w:ind w:left="8347" w:hanging="174"/>
      </w:pPr>
      <w:rPr>
        <w:lang w:val="it-IT" w:eastAsia="it-IT" w:bidi="it-IT"/>
      </w:rPr>
    </w:lvl>
  </w:abstractNum>
  <w:abstractNum w:abstractNumId="11" w15:restartNumberingAfterBreak="0">
    <w:nsid w:val="48676A60"/>
    <w:multiLevelType w:val="hybridMultilevel"/>
    <w:tmpl w:val="CADAAC3C"/>
    <w:lvl w:ilvl="0" w:tplc="04100001">
      <w:start w:val="1"/>
      <w:numFmt w:val="bullet"/>
      <w:lvlText w:val=""/>
      <w:lvlJc w:val="left"/>
      <w:pPr>
        <w:ind w:left="360" w:hanging="360"/>
      </w:pPr>
      <w:rPr>
        <w:rFonts w:ascii="Symbol" w:hAnsi="Symbol" w:hint="default"/>
        <w:b w:val="0"/>
        <w:bCs/>
        <w:spacing w:val="-30"/>
        <w:w w:val="100"/>
        <w:lang w:val="it-IT" w:eastAsia="it-IT" w:bidi="it-I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A974297"/>
    <w:multiLevelType w:val="hybridMultilevel"/>
    <w:tmpl w:val="C5724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1C3712"/>
    <w:multiLevelType w:val="hybridMultilevel"/>
    <w:tmpl w:val="C548E76A"/>
    <w:lvl w:ilvl="0" w:tplc="31CCEAC4">
      <w:numFmt w:val="bullet"/>
      <w:lvlText w:val="-"/>
      <w:lvlJc w:val="left"/>
      <w:pPr>
        <w:ind w:left="368" w:hanging="174"/>
      </w:pPr>
      <w:rPr>
        <w:b/>
        <w:bCs/>
        <w:spacing w:val="-30"/>
        <w:w w:val="100"/>
        <w:lang w:val="it-IT" w:eastAsia="it-IT" w:bidi="it-IT"/>
      </w:rPr>
    </w:lvl>
    <w:lvl w:ilvl="1" w:tplc="238654EC">
      <w:numFmt w:val="bullet"/>
      <w:lvlText w:val="•"/>
      <w:lvlJc w:val="left"/>
      <w:pPr>
        <w:ind w:left="1350" w:hanging="174"/>
      </w:pPr>
      <w:rPr>
        <w:lang w:val="it-IT" w:eastAsia="it-IT" w:bidi="it-IT"/>
      </w:rPr>
    </w:lvl>
    <w:lvl w:ilvl="2" w:tplc="7436BDDE">
      <w:numFmt w:val="bullet"/>
      <w:lvlText w:val="•"/>
      <w:lvlJc w:val="left"/>
      <w:pPr>
        <w:ind w:left="2325" w:hanging="174"/>
      </w:pPr>
      <w:rPr>
        <w:lang w:val="it-IT" w:eastAsia="it-IT" w:bidi="it-IT"/>
      </w:rPr>
    </w:lvl>
    <w:lvl w:ilvl="3" w:tplc="656EB822">
      <w:numFmt w:val="bullet"/>
      <w:lvlText w:val="•"/>
      <w:lvlJc w:val="left"/>
      <w:pPr>
        <w:ind w:left="3299" w:hanging="174"/>
      </w:pPr>
      <w:rPr>
        <w:lang w:val="it-IT" w:eastAsia="it-IT" w:bidi="it-IT"/>
      </w:rPr>
    </w:lvl>
    <w:lvl w:ilvl="4" w:tplc="7D4099DE">
      <w:numFmt w:val="bullet"/>
      <w:lvlText w:val="•"/>
      <w:lvlJc w:val="left"/>
      <w:pPr>
        <w:ind w:left="4274" w:hanging="174"/>
      </w:pPr>
      <w:rPr>
        <w:lang w:val="it-IT" w:eastAsia="it-IT" w:bidi="it-IT"/>
      </w:rPr>
    </w:lvl>
    <w:lvl w:ilvl="5" w:tplc="6B2259DA">
      <w:numFmt w:val="bullet"/>
      <w:lvlText w:val="•"/>
      <w:lvlJc w:val="left"/>
      <w:pPr>
        <w:ind w:left="5249" w:hanging="174"/>
      </w:pPr>
      <w:rPr>
        <w:lang w:val="it-IT" w:eastAsia="it-IT" w:bidi="it-IT"/>
      </w:rPr>
    </w:lvl>
    <w:lvl w:ilvl="6" w:tplc="84AEB1C6">
      <w:numFmt w:val="bullet"/>
      <w:lvlText w:val="•"/>
      <w:lvlJc w:val="left"/>
      <w:pPr>
        <w:ind w:left="6223" w:hanging="174"/>
      </w:pPr>
      <w:rPr>
        <w:lang w:val="it-IT" w:eastAsia="it-IT" w:bidi="it-IT"/>
      </w:rPr>
    </w:lvl>
    <w:lvl w:ilvl="7" w:tplc="8B9ECB6E">
      <w:numFmt w:val="bullet"/>
      <w:lvlText w:val="•"/>
      <w:lvlJc w:val="left"/>
      <w:pPr>
        <w:ind w:left="7198" w:hanging="174"/>
      </w:pPr>
      <w:rPr>
        <w:lang w:val="it-IT" w:eastAsia="it-IT" w:bidi="it-IT"/>
      </w:rPr>
    </w:lvl>
    <w:lvl w:ilvl="8" w:tplc="D9262A7A">
      <w:numFmt w:val="bullet"/>
      <w:lvlText w:val="•"/>
      <w:lvlJc w:val="left"/>
      <w:pPr>
        <w:ind w:left="8173" w:hanging="174"/>
      </w:pPr>
      <w:rPr>
        <w:lang w:val="it-IT" w:eastAsia="it-IT" w:bidi="it-IT"/>
      </w:rPr>
    </w:lvl>
  </w:abstractNum>
  <w:abstractNum w:abstractNumId="14" w15:restartNumberingAfterBreak="0">
    <w:nsid w:val="504A7D46"/>
    <w:multiLevelType w:val="hybridMultilevel"/>
    <w:tmpl w:val="7BECA65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DCF13CF"/>
    <w:multiLevelType w:val="hybridMultilevel"/>
    <w:tmpl w:val="6EBC8936"/>
    <w:lvl w:ilvl="0" w:tplc="FD009F88">
      <w:numFmt w:val="bullet"/>
      <w:lvlText w:val="-"/>
      <w:lvlJc w:val="left"/>
      <w:pPr>
        <w:ind w:left="360" w:hanging="360"/>
      </w:pPr>
      <w:rPr>
        <w:rFonts w:ascii="Times New Roman" w:eastAsia="Times New Roman" w:hAnsi="Times New Roman" w:cs="Times New Roman" w:hint="default"/>
        <w:b w:val="0"/>
        <w:bCs/>
        <w:spacing w:val="-30"/>
        <w:w w:val="100"/>
        <w:lang w:val="it-IT" w:eastAsia="it-IT" w:bidi="it-I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0817E8A"/>
    <w:multiLevelType w:val="hybridMultilevel"/>
    <w:tmpl w:val="7284C42C"/>
    <w:lvl w:ilvl="0" w:tplc="B4269C8E">
      <w:numFmt w:val="bullet"/>
      <w:lvlText w:val="-"/>
      <w:lvlJc w:val="left"/>
      <w:pPr>
        <w:ind w:left="542" w:hanging="174"/>
      </w:pPr>
      <w:rPr>
        <w:rFonts w:ascii="Times New Roman" w:eastAsia="Times New Roman" w:hAnsi="Times New Roman" w:cs="Times New Roman" w:hint="default"/>
        <w:b/>
        <w:bCs/>
        <w:spacing w:val="-30"/>
        <w:w w:val="100"/>
        <w:lang w:val="it-IT" w:eastAsia="it-IT" w:bidi="it-IT"/>
      </w:rPr>
    </w:lvl>
    <w:lvl w:ilvl="1" w:tplc="2AD69C24">
      <w:numFmt w:val="bullet"/>
      <w:lvlText w:val="•"/>
      <w:lvlJc w:val="left"/>
      <w:pPr>
        <w:ind w:left="1524" w:hanging="174"/>
      </w:pPr>
      <w:rPr>
        <w:lang w:val="it-IT" w:eastAsia="it-IT" w:bidi="it-IT"/>
      </w:rPr>
    </w:lvl>
    <w:lvl w:ilvl="2" w:tplc="91E0DFFC">
      <w:numFmt w:val="bullet"/>
      <w:lvlText w:val="•"/>
      <w:lvlJc w:val="left"/>
      <w:pPr>
        <w:ind w:left="2499" w:hanging="174"/>
      </w:pPr>
      <w:rPr>
        <w:lang w:val="it-IT" w:eastAsia="it-IT" w:bidi="it-IT"/>
      </w:rPr>
    </w:lvl>
    <w:lvl w:ilvl="3" w:tplc="628A9CDC">
      <w:numFmt w:val="bullet"/>
      <w:lvlText w:val="•"/>
      <w:lvlJc w:val="left"/>
      <w:pPr>
        <w:ind w:left="3473" w:hanging="174"/>
      </w:pPr>
      <w:rPr>
        <w:lang w:val="it-IT" w:eastAsia="it-IT" w:bidi="it-IT"/>
      </w:rPr>
    </w:lvl>
    <w:lvl w:ilvl="4" w:tplc="097AF4CC">
      <w:numFmt w:val="bullet"/>
      <w:lvlText w:val="•"/>
      <w:lvlJc w:val="left"/>
      <w:pPr>
        <w:ind w:left="4448" w:hanging="174"/>
      </w:pPr>
      <w:rPr>
        <w:lang w:val="it-IT" w:eastAsia="it-IT" w:bidi="it-IT"/>
      </w:rPr>
    </w:lvl>
    <w:lvl w:ilvl="5" w:tplc="DA06C92E">
      <w:numFmt w:val="bullet"/>
      <w:lvlText w:val="•"/>
      <w:lvlJc w:val="left"/>
      <w:pPr>
        <w:ind w:left="5423" w:hanging="174"/>
      </w:pPr>
      <w:rPr>
        <w:lang w:val="it-IT" w:eastAsia="it-IT" w:bidi="it-IT"/>
      </w:rPr>
    </w:lvl>
    <w:lvl w:ilvl="6" w:tplc="9D16BDEE">
      <w:numFmt w:val="bullet"/>
      <w:lvlText w:val="•"/>
      <w:lvlJc w:val="left"/>
      <w:pPr>
        <w:ind w:left="6397" w:hanging="174"/>
      </w:pPr>
      <w:rPr>
        <w:lang w:val="it-IT" w:eastAsia="it-IT" w:bidi="it-IT"/>
      </w:rPr>
    </w:lvl>
    <w:lvl w:ilvl="7" w:tplc="E0942222">
      <w:numFmt w:val="bullet"/>
      <w:lvlText w:val="•"/>
      <w:lvlJc w:val="left"/>
      <w:pPr>
        <w:ind w:left="7372" w:hanging="174"/>
      </w:pPr>
      <w:rPr>
        <w:lang w:val="it-IT" w:eastAsia="it-IT" w:bidi="it-IT"/>
      </w:rPr>
    </w:lvl>
    <w:lvl w:ilvl="8" w:tplc="FD541322">
      <w:numFmt w:val="bullet"/>
      <w:lvlText w:val="•"/>
      <w:lvlJc w:val="left"/>
      <w:pPr>
        <w:ind w:left="8347" w:hanging="174"/>
      </w:pPr>
      <w:rPr>
        <w:lang w:val="it-IT" w:eastAsia="it-IT" w:bidi="it-IT"/>
      </w:rPr>
    </w:lvl>
  </w:abstractNum>
  <w:abstractNum w:abstractNumId="17" w15:restartNumberingAfterBreak="0">
    <w:nsid w:val="65A06D0C"/>
    <w:multiLevelType w:val="hybridMultilevel"/>
    <w:tmpl w:val="901AC008"/>
    <w:lvl w:ilvl="0" w:tplc="B8204380">
      <w:numFmt w:val="bullet"/>
      <w:lvlText w:val="-"/>
      <w:lvlJc w:val="left"/>
      <w:pPr>
        <w:tabs>
          <w:tab w:val="num" w:pos="720"/>
        </w:tabs>
        <w:ind w:left="720" w:hanging="360"/>
      </w:pPr>
      <w:rPr>
        <w:rFonts w:ascii="Times New Roman" w:eastAsia="Times New Roman" w:hAnsi="Times New Roman" w:cs="Times New Roman" w:hint="default"/>
      </w:rPr>
    </w:lvl>
    <w:lvl w:ilvl="1" w:tplc="E4ECE8EA">
      <w:start w:val="1"/>
      <w:numFmt w:val="decimal"/>
      <w:lvlText w:val="%2."/>
      <w:lvlJc w:val="left"/>
      <w:pPr>
        <w:tabs>
          <w:tab w:val="num" w:pos="1440"/>
        </w:tabs>
        <w:ind w:left="1440" w:hanging="360"/>
      </w:pPr>
    </w:lvl>
    <w:lvl w:ilvl="2" w:tplc="18CEFC92">
      <w:start w:val="1"/>
      <w:numFmt w:val="decimal"/>
      <w:lvlText w:val="%3."/>
      <w:lvlJc w:val="left"/>
      <w:pPr>
        <w:tabs>
          <w:tab w:val="num" w:pos="2160"/>
        </w:tabs>
        <w:ind w:left="2160" w:hanging="360"/>
      </w:pPr>
    </w:lvl>
    <w:lvl w:ilvl="3" w:tplc="0C8E1ABE">
      <w:start w:val="1"/>
      <w:numFmt w:val="decimal"/>
      <w:lvlText w:val="%4."/>
      <w:lvlJc w:val="left"/>
      <w:pPr>
        <w:tabs>
          <w:tab w:val="num" w:pos="2880"/>
        </w:tabs>
        <w:ind w:left="2880" w:hanging="360"/>
      </w:pPr>
    </w:lvl>
    <w:lvl w:ilvl="4" w:tplc="67B6405C">
      <w:start w:val="1"/>
      <w:numFmt w:val="decimal"/>
      <w:lvlText w:val="%5."/>
      <w:lvlJc w:val="left"/>
      <w:pPr>
        <w:tabs>
          <w:tab w:val="num" w:pos="3600"/>
        </w:tabs>
        <w:ind w:left="3600" w:hanging="360"/>
      </w:pPr>
    </w:lvl>
    <w:lvl w:ilvl="5" w:tplc="5B843D1E">
      <w:start w:val="1"/>
      <w:numFmt w:val="decimal"/>
      <w:lvlText w:val="%6."/>
      <w:lvlJc w:val="left"/>
      <w:pPr>
        <w:tabs>
          <w:tab w:val="num" w:pos="4320"/>
        </w:tabs>
        <w:ind w:left="4320" w:hanging="360"/>
      </w:pPr>
    </w:lvl>
    <w:lvl w:ilvl="6" w:tplc="3768DC3C">
      <w:start w:val="1"/>
      <w:numFmt w:val="decimal"/>
      <w:lvlText w:val="%7."/>
      <w:lvlJc w:val="left"/>
      <w:pPr>
        <w:tabs>
          <w:tab w:val="num" w:pos="5040"/>
        </w:tabs>
        <w:ind w:left="5040" w:hanging="360"/>
      </w:pPr>
    </w:lvl>
    <w:lvl w:ilvl="7" w:tplc="9072D020">
      <w:start w:val="1"/>
      <w:numFmt w:val="decimal"/>
      <w:lvlText w:val="%8."/>
      <w:lvlJc w:val="left"/>
      <w:pPr>
        <w:tabs>
          <w:tab w:val="num" w:pos="5760"/>
        </w:tabs>
        <w:ind w:left="5760" w:hanging="360"/>
      </w:pPr>
    </w:lvl>
    <w:lvl w:ilvl="8" w:tplc="E752D14A">
      <w:start w:val="1"/>
      <w:numFmt w:val="decimal"/>
      <w:lvlText w:val="%9."/>
      <w:lvlJc w:val="left"/>
      <w:pPr>
        <w:tabs>
          <w:tab w:val="num" w:pos="6480"/>
        </w:tabs>
        <w:ind w:left="6480" w:hanging="360"/>
      </w:pPr>
    </w:lvl>
  </w:abstractNum>
  <w:abstractNum w:abstractNumId="18" w15:restartNumberingAfterBreak="0">
    <w:nsid w:val="6A0C253F"/>
    <w:multiLevelType w:val="hybridMultilevel"/>
    <w:tmpl w:val="4E801788"/>
    <w:lvl w:ilvl="0" w:tplc="8F0A1390">
      <w:numFmt w:val="bullet"/>
      <w:lvlText w:val="-"/>
      <w:lvlJc w:val="left"/>
      <w:pPr>
        <w:ind w:left="720" w:hanging="360"/>
      </w:pPr>
      <w:rPr>
        <w:rFonts w:ascii="Times New Roman" w:eastAsia="Times New Roman" w:hAnsi="Times New Roman" w:cs="Times New Roman" w:hint="default"/>
      </w:rPr>
    </w:lvl>
    <w:lvl w:ilvl="1" w:tplc="CE2A971E">
      <w:start w:val="1"/>
      <w:numFmt w:val="decimal"/>
      <w:lvlText w:val="%2."/>
      <w:lvlJc w:val="left"/>
      <w:pPr>
        <w:tabs>
          <w:tab w:val="num" w:pos="1440"/>
        </w:tabs>
        <w:ind w:left="1440" w:hanging="360"/>
      </w:pPr>
    </w:lvl>
    <w:lvl w:ilvl="2" w:tplc="CABE7648">
      <w:start w:val="1"/>
      <w:numFmt w:val="decimal"/>
      <w:lvlText w:val="%3."/>
      <w:lvlJc w:val="left"/>
      <w:pPr>
        <w:tabs>
          <w:tab w:val="num" w:pos="2160"/>
        </w:tabs>
        <w:ind w:left="2160" w:hanging="360"/>
      </w:pPr>
    </w:lvl>
    <w:lvl w:ilvl="3" w:tplc="0AA46FAC">
      <w:start w:val="1"/>
      <w:numFmt w:val="decimal"/>
      <w:lvlText w:val="%4."/>
      <w:lvlJc w:val="left"/>
      <w:pPr>
        <w:tabs>
          <w:tab w:val="num" w:pos="2880"/>
        </w:tabs>
        <w:ind w:left="2880" w:hanging="360"/>
      </w:pPr>
    </w:lvl>
    <w:lvl w:ilvl="4" w:tplc="942282A0">
      <w:start w:val="1"/>
      <w:numFmt w:val="decimal"/>
      <w:lvlText w:val="%5."/>
      <w:lvlJc w:val="left"/>
      <w:pPr>
        <w:tabs>
          <w:tab w:val="num" w:pos="3600"/>
        </w:tabs>
        <w:ind w:left="3600" w:hanging="360"/>
      </w:pPr>
    </w:lvl>
    <w:lvl w:ilvl="5" w:tplc="A06E060E">
      <w:start w:val="1"/>
      <w:numFmt w:val="decimal"/>
      <w:lvlText w:val="%6."/>
      <w:lvlJc w:val="left"/>
      <w:pPr>
        <w:tabs>
          <w:tab w:val="num" w:pos="4320"/>
        </w:tabs>
        <w:ind w:left="4320" w:hanging="360"/>
      </w:pPr>
    </w:lvl>
    <w:lvl w:ilvl="6" w:tplc="B5C826AE">
      <w:start w:val="1"/>
      <w:numFmt w:val="decimal"/>
      <w:lvlText w:val="%7."/>
      <w:lvlJc w:val="left"/>
      <w:pPr>
        <w:tabs>
          <w:tab w:val="num" w:pos="5040"/>
        </w:tabs>
        <w:ind w:left="5040" w:hanging="360"/>
      </w:pPr>
    </w:lvl>
    <w:lvl w:ilvl="7" w:tplc="2BD0568A">
      <w:start w:val="1"/>
      <w:numFmt w:val="decimal"/>
      <w:lvlText w:val="%8."/>
      <w:lvlJc w:val="left"/>
      <w:pPr>
        <w:tabs>
          <w:tab w:val="num" w:pos="5760"/>
        </w:tabs>
        <w:ind w:left="5760" w:hanging="360"/>
      </w:pPr>
    </w:lvl>
    <w:lvl w:ilvl="8" w:tplc="725829D8">
      <w:start w:val="1"/>
      <w:numFmt w:val="decimal"/>
      <w:lvlText w:val="%9."/>
      <w:lvlJc w:val="left"/>
      <w:pPr>
        <w:tabs>
          <w:tab w:val="num" w:pos="6480"/>
        </w:tabs>
        <w:ind w:left="6480" w:hanging="360"/>
      </w:pPr>
    </w:lvl>
  </w:abstractNum>
  <w:abstractNum w:abstractNumId="19" w15:restartNumberingAfterBreak="0">
    <w:nsid w:val="7356005F"/>
    <w:multiLevelType w:val="hybridMultilevel"/>
    <w:tmpl w:val="CDF8623A"/>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7A708A8"/>
    <w:multiLevelType w:val="hybridMultilevel"/>
    <w:tmpl w:val="B8901D6A"/>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16267729">
    <w:abstractNumId w:val="6"/>
  </w:num>
  <w:num w:numId="2" w16cid:durableId="802953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18630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384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7366856">
    <w:abstractNumId w:val="13"/>
  </w:num>
  <w:num w:numId="6" w16cid:durableId="1855797667">
    <w:abstractNumId w:val="14"/>
  </w:num>
  <w:num w:numId="7" w16cid:durableId="1431467375">
    <w:abstractNumId w:val="8"/>
  </w:num>
  <w:num w:numId="8" w16cid:durableId="1426147806">
    <w:abstractNumId w:val="16"/>
  </w:num>
  <w:num w:numId="9" w16cid:durableId="13934283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667762">
    <w:abstractNumId w:val="4"/>
  </w:num>
  <w:num w:numId="11" w16cid:durableId="1063944079">
    <w:abstractNumId w:val="2"/>
  </w:num>
  <w:num w:numId="12" w16cid:durableId="1673681599">
    <w:abstractNumId w:val="1"/>
  </w:num>
  <w:num w:numId="13" w16cid:durableId="800615761">
    <w:abstractNumId w:val="5"/>
  </w:num>
  <w:num w:numId="14" w16cid:durableId="84544872">
    <w:abstractNumId w:val="7"/>
  </w:num>
  <w:num w:numId="15" w16cid:durableId="2120178482">
    <w:abstractNumId w:val="0"/>
  </w:num>
  <w:num w:numId="16" w16cid:durableId="1920362168">
    <w:abstractNumId w:val="19"/>
  </w:num>
  <w:num w:numId="17" w16cid:durableId="346297799">
    <w:abstractNumId w:val="15"/>
  </w:num>
  <w:num w:numId="18" w16cid:durableId="827356727">
    <w:abstractNumId w:val="11"/>
  </w:num>
  <w:num w:numId="19" w16cid:durableId="753550773">
    <w:abstractNumId w:val="9"/>
  </w:num>
  <w:num w:numId="20" w16cid:durableId="536429493">
    <w:abstractNumId w:val="12"/>
  </w:num>
  <w:num w:numId="21" w16cid:durableId="2095589452">
    <w:abstractNumId w:val="3"/>
  </w:num>
  <w:num w:numId="22" w16cid:durableId="1233152596">
    <w:abstractNumId w:val="20"/>
  </w:num>
  <w:num w:numId="23" w16cid:durableId="806968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4"/>
    <w:rsid w:val="000016C3"/>
    <w:rsid w:val="000120E1"/>
    <w:rsid w:val="00024BA6"/>
    <w:rsid w:val="0003148F"/>
    <w:rsid w:val="0003350F"/>
    <w:rsid w:val="0007310F"/>
    <w:rsid w:val="000B0319"/>
    <w:rsid w:val="000B7027"/>
    <w:rsid w:val="000B7EC0"/>
    <w:rsid w:val="000D061D"/>
    <w:rsid w:val="000F6A91"/>
    <w:rsid w:val="001019A5"/>
    <w:rsid w:val="0010234C"/>
    <w:rsid w:val="0010244D"/>
    <w:rsid w:val="0010349F"/>
    <w:rsid w:val="00116264"/>
    <w:rsid w:val="00121A32"/>
    <w:rsid w:val="00140E2F"/>
    <w:rsid w:val="001424A9"/>
    <w:rsid w:val="00145CAD"/>
    <w:rsid w:val="0015313F"/>
    <w:rsid w:val="0017070A"/>
    <w:rsid w:val="0019230A"/>
    <w:rsid w:val="001B1103"/>
    <w:rsid w:val="001C1553"/>
    <w:rsid w:val="001D65A5"/>
    <w:rsid w:val="001D7C1A"/>
    <w:rsid w:val="001F1BE9"/>
    <w:rsid w:val="002163AE"/>
    <w:rsid w:val="00225CF8"/>
    <w:rsid w:val="002268E7"/>
    <w:rsid w:val="00230AAC"/>
    <w:rsid w:val="00256BCB"/>
    <w:rsid w:val="00262B35"/>
    <w:rsid w:val="002A1CBD"/>
    <w:rsid w:val="002B2F1E"/>
    <w:rsid w:val="002D2F84"/>
    <w:rsid w:val="002E3599"/>
    <w:rsid w:val="002E41E1"/>
    <w:rsid w:val="002E7974"/>
    <w:rsid w:val="002F14DE"/>
    <w:rsid w:val="002F763E"/>
    <w:rsid w:val="00310E39"/>
    <w:rsid w:val="00313EB7"/>
    <w:rsid w:val="0031765E"/>
    <w:rsid w:val="0038580F"/>
    <w:rsid w:val="003B2FA9"/>
    <w:rsid w:val="003B40DE"/>
    <w:rsid w:val="003E2463"/>
    <w:rsid w:val="003E5621"/>
    <w:rsid w:val="003F0B7F"/>
    <w:rsid w:val="00412ED2"/>
    <w:rsid w:val="004133FA"/>
    <w:rsid w:val="00442940"/>
    <w:rsid w:val="00466D5B"/>
    <w:rsid w:val="004706FD"/>
    <w:rsid w:val="00472A0C"/>
    <w:rsid w:val="00477689"/>
    <w:rsid w:val="00492B17"/>
    <w:rsid w:val="00494DCE"/>
    <w:rsid w:val="00495C58"/>
    <w:rsid w:val="004A5A18"/>
    <w:rsid w:val="004B0F4D"/>
    <w:rsid w:val="004B263C"/>
    <w:rsid w:val="004B67F6"/>
    <w:rsid w:val="004C0C2C"/>
    <w:rsid w:val="004C36DC"/>
    <w:rsid w:val="004D6036"/>
    <w:rsid w:val="0051256A"/>
    <w:rsid w:val="005134D6"/>
    <w:rsid w:val="00521F1E"/>
    <w:rsid w:val="00527740"/>
    <w:rsid w:val="00531B50"/>
    <w:rsid w:val="005339BA"/>
    <w:rsid w:val="00574504"/>
    <w:rsid w:val="00575361"/>
    <w:rsid w:val="005A065A"/>
    <w:rsid w:val="005A248C"/>
    <w:rsid w:val="005C2994"/>
    <w:rsid w:val="005E4CCC"/>
    <w:rsid w:val="00600B20"/>
    <w:rsid w:val="0060556A"/>
    <w:rsid w:val="00617195"/>
    <w:rsid w:val="0062790E"/>
    <w:rsid w:val="0063552A"/>
    <w:rsid w:val="006411F8"/>
    <w:rsid w:val="00646DA2"/>
    <w:rsid w:val="00652E21"/>
    <w:rsid w:val="00661381"/>
    <w:rsid w:val="0067001D"/>
    <w:rsid w:val="0069019D"/>
    <w:rsid w:val="006A74C5"/>
    <w:rsid w:val="006C04E6"/>
    <w:rsid w:val="006C0ADF"/>
    <w:rsid w:val="006D5E9B"/>
    <w:rsid w:val="006E179E"/>
    <w:rsid w:val="006E48A4"/>
    <w:rsid w:val="006E4E72"/>
    <w:rsid w:val="006F30EB"/>
    <w:rsid w:val="00704346"/>
    <w:rsid w:val="00724211"/>
    <w:rsid w:val="00734605"/>
    <w:rsid w:val="007610CD"/>
    <w:rsid w:val="00763B74"/>
    <w:rsid w:val="00767C4B"/>
    <w:rsid w:val="0078729B"/>
    <w:rsid w:val="007C0784"/>
    <w:rsid w:val="007D7E19"/>
    <w:rsid w:val="0080586D"/>
    <w:rsid w:val="00825D17"/>
    <w:rsid w:val="008266F9"/>
    <w:rsid w:val="008325DB"/>
    <w:rsid w:val="00840E5D"/>
    <w:rsid w:val="00865F56"/>
    <w:rsid w:val="008746AC"/>
    <w:rsid w:val="00881CD9"/>
    <w:rsid w:val="008822F4"/>
    <w:rsid w:val="00882EAF"/>
    <w:rsid w:val="00883776"/>
    <w:rsid w:val="009022AB"/>
    <w:rsid w:val="00904A58"/>
    <w:rsid w:val="00914411"/>
    <w:rsid w:val="009256AA"/>
    <w:rsid w:val="00945D43"/>
    <w:rsid w:val="009521FC"/>
    <w:rsid w:val="0097169C"/>
    <w:rsid w:val="00980672"/>
    <w:rsid w:val="00984293"/>
    <w:rsid w:val="009853DB"/>
    <w:rsid w:val="009B399B"/>
    <w:rsid w:val="009F2A63"/>
    <w:rsid w:val="009F6DD1"/>
    <w:rsid w:val="00A2018F"/>
    <w:rsid w:val="00A2247B"/>
    <w:rsid w:val="00A32FDB"/>
    <w:rsid w:val="00A502A9"/>
    <w:rsid w:val="00A52BCA"/>
    <w:rsid w:val="00A67EF9"/>
    <w:rsid w:val="00A75488"/>
    <w:rsid w:val="00A7729A"/>
    <w:rsid w:val="00A833D6"/>
    <w:rsid w:val="00A838E4"/>
    <w:rsid w:val="00AB1202"/>
    <w:rsid w:val="00AB1A44"/>
    <w:rsid w:val="00AD56A5"/>
    <w:rsid w:val="00AD7942"/>
    <w:rsid w:val="00AE1133"/>
    <w:rsid w:val="00AF34C6"/>
    <w:rsid w:val="00AF5648"/>
    <w:rsid w:val="00B22027"/>
    <w:rsid w:val="00B23EA7"/>
    <w:rsid w:val="00B31094"/>
    <w:rsid w:val="00B53CAF"/>
    <w:rsid w:val="00B556BF"/>
    <w:rsid w:val="00B73FD2"/>
    <w:rsid w:val="00B77616"/>
    <w:rsid w:val="00B84E76"/>
    <w:rsid w:val="00B924A3"/>
    <w:rsid w:val="00BA0472"/>
    <w:rsid w:val="00BB7F96"/>
    <w:rsid w:val="00BC3CFB"/>
    <w:rsid w:val="00BD15E1"/>
    <w:rsid w:val="00C14793"/>
    <w:rsid w:val="00C23A1D"/>
    <w:rsid w:val="00C4570E"/>
    <w:rsid w:val="00C46301"/>
    <w:rsid w:val="00C53585"/>
    <w:rsid w:val="00C546F7"/>
    <w:rsid w:val="00C72036"/>
    <w:rsid w:val="00C81AC4"/>
    <w:rsid w:val="00CA02AC"/>
    <w:rsid w:val="00CA77B6"/>
    <w:rsid w:val="00CA7EA6"/>
    <w:rsid w:val="00CB1734"/>
    <w:rsid w:val="00CC039A"/>
    <w:rsid w:val="00CD1493"/>
    <w:rsid w:val="00CF26F5"/>
    <w:rsid w:val="00CF315D"/>
    <w:rsid w:val="00CF4A15"/>
    <w:rsid w:val="00D0016B"/>
    <w:rsid w:val="00D12C8C"/>
    <w:rsid w:val="00D15C36"/>
    <w:rsid w:val="00D16BE4"/>
    <w:rsid w:val="00D22492"/>
    <w:rsid w:val="00D22E4A"/>
    <w:rsid w:val="00D42A45"/>
    <w:rsid w:val="00D80C23"/>
    <w:rsid w:val="00D95043"/>
    <w:rsid w:val="00D9515F"/>
    <w:rsid w:val="00DB673B"/>
    <w:rsid w:val="00DC023A"/>
    <w:rsid w:val="00E065C9"/>
    <w:rsid w:val="00E207FA"/>
    <w:rsid w:val="00E22FE1"/>
    <w:rsid w:val="00E2781B"/>
    <w:rsid w:val="00E33DA3"/>
    <w:rsid w:val="00E51C75"/>
    <w:rsid w:val="00E76E10"/>
    <w:rsid w:val="00EA2646"/>
    <w:rsid w:val="00EA5128"/>
    <w:rsid w:val="00EB2459"/>
    <w:rsid w:val="00EB30AD"/>
    <w:rsid w:val="00EC0AC4"/>
    <w:rsid w:val="00EE5294"/>
    <w:rsid w:val="00EF4BE4"/>
    <w:rsid w:val="00F25531"/>
    <w:rsid w:val="00F26589"/>
    <w:rsid w:val="00F30548"/>
    <w:rsid w:val="00F331FF"/>
    <w:rsid w:val="00F37C26"/>
    <w:rsid w:val="00F44FCC"/>
    <w:rsid w:val="00F6220A"/>
    <w:rsid w:val="00F667D9"/>
    <w:rsid w:val="00F81C32"/>
    <w:rsid w:val="00F93AC2"/>
    <w:rsid w:val="00F967D6"/>
    <w:rsid w:val="00FB2FC4"/>
    <w:rsid w:val="00FD63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72075"/>
  <w15:chartTrackingRefBased/>
  <w15:docId w15:val="{A312885C-3A24-44B5-9034-66DF62AB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665C3"/>
    <w:pPr>
      <w:jc w:val="both"/>
    </w:pPr>
    <w:rPr>
      <w:sz w:val="24"/>
    </w:rPr>
  </w:style>
  <w:style w:type="paragraph" w:styleId="Titolo1">
    <w:name w:val="heading 1"/>
    <w:basedOn w:val="Normale"/>
    <w:next w:val="Normale"/>
    <w:qFormat/>
    <w:pPr>
      <w:keepNext/>
      <w:outlineLvl w:val="0"/>
    </w:pPr>
  </w:style>
  <w:style w:type="paragraph" w:styleId="Titolo2">
    <w:name w:val="heading 2"/>
    <w:basedOn w:val="Normale"/>
    <w:next w:val="Normale"/>
    <w:link w:val="Titolo2Carattere"/>
    <w:uiPriority w:val="9"/>
    <w:qFormat/>
    <w:pPr>
      <w:keepNext/>
      <w:jc w:val="center"/>
      <w:outlineLvl w:val="1"/>
    </w:pPr>
    <w:rPr>
      <w:bCs/>
    </w:rPr>
  </w:style>
  <w:style w:type="paragraph" w:styleId="Titolo3">
    <w:name w:val="heading 3"/>
    <w:basedOn w:val="Normale"/>
    <w:next w:val="Normale"/>
    <w:qFormat/>
    <w:pPr>
      <w:keepNext/>
      <w:jc w:val="center"/>
      <w:outlineLvl w:val="2"/>
    </w:pPr>
  </w:style>
  <w:style w:type="paragraph" w:styleId="Titolo4">
    <w:name w:val="heading 4"/>
    <w:basedOn w:val="Normale"/>
    <w:next w:val="Normale"/>
    <w:qFormat/>
    <w:pPr>
      <w:keepNext/>
      <w:outlineLvl w:val="3"/>
    </w:pPr>
  </w:style>
  <w:style w:type="paragraph" w:styleId="Titolo5">
    <w:name w:val="heading 5"/>
    <w:basedOn w:val="Normale"/>
    <w:next w:val="Normale"/>
    <w:qFormat/>
    <w:pPr>
      <w:keepNext/>
      <w:outlineLvl w:val="4"/>
    </w:pPr>
  </w:style>
  <w:style w:type="paragraph" w:styleId="Titolo6">
    <w:name w:val="heading 6"/>
    <w:basedOn w:val="Normale"/>
    <w:next w:val="Normale"/>
    <w:qFormat/>
    <w:pPr>
      <w:keepNext/>
      <w:jc w:val="center"/>
      <w:outlineLvl w:val="5"/>
    </w:pPr>
  </w:style>
  <w:style w:type="paragraph" w:styleId="Titolo7">
    <w:name w:val="heading 7"/>
    <w:basedOn w:val="Normale"/>
    <w:next w:val="Normale"/>
    <w:qFormat/>
    <w:pPr>
      <w:keepNext/>
      <w:autoSpaceDE w:val="0"/>
      <w:autoSpaceDN w:val="0"/>
      <w:adjustRightInd w:val="0"/>
      <w:spacing w:line="240" w:lineRule="atLeast"/>
      <w:ind w:left="360"/>
      <w:outlineLvl w:val="6"/>
    </w:pPr>
  </w:style>
  <w:style w:type="paragraph" w:styleId="Titolo8">
    <w:name w:val="heading 8"/>
    <w:basedOn w:val="Normale"/>
    <w:next w:val="Normale"/>
    <w:qFormat/>
    <w:pPr>
      <w:keepNext/>
      <w:jc w:val="center"/>
      <w:outlineLvl w:val="7"/>
    </w:pPr>
    <w:rPr>
      <w:bCs/>
    </w:rPr>
  </w:style>
  <w:style w:type="paragraph" w:styleId="Titolo9">
    <w:name w:val="heading 9"/>
    <w:basedOn w:val="Normale"/>
    <w:next w:val="Normale"/>
    <w:qFormat/>
    <w:pPr>
      <w:keepNext/>
      <w:outlineLvl w:val="8"/>
    </w:pPr>
    <w:rPr>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style>
  <w:style w:type="character" w:customStyle="1" w:styleId="TitoloCarattere">
    <w:name w:val="Titolo Carattere"/>
    <w:link w:val="Titolo"/>
    <w:rsid w:val="00870859"/>
    <w:rPr>
      <w:sz w:val="24"/>
    </w:rPr>
  </w:style>
  <w:style w:type="character" w:customStyle="1" w:styleId="Titolo2Carattere">
    <w:name w:val="Titolo 2 Carattere"/>
    <w:link w:val="Titolo2"/>
    <w:uiPriority w:val="9"/>
    <w:rsid w:val="00666444"/>
    <w:rPr>
      <w:bCs/>
      <w:sz w:val="24"/>
      <w:lang w:val="it-IT" w:eastAsia="it-IT"/>
    </w:rPr>
  </w:style>
  <w:style w:type="character" w:styleId="Collegamentoipertestuale">
    <w:name w:val="Hyperlink"/>
    <w:unhideWhenUsed/>
    <w:rsid w:val="00666444"/>
    <w:rPr>
      <w:color w:val="0563C1"/>
      <w:u w:val="single"/>
    </w:rPr>
  </w:style>
  <w:style w:type="paragraph" w:styleId="Corpotesto">
    <w:name w:val="Body Text"/>
    <w:basedOn w:val="Normale"/>
    <w:link w:val="CorpotestoCarattere"/>
    <w:uiPriority w:val="1"/>
    <w:unhideWhenUsed/>
    <w:qFormat/>
    <w:rsid w:val="00666444"/>
    <w:pPr>
      <w:widowControl w:val="0"/>
      <w:autoSpaceDE w:val="0"/>
      <w:autoSpaceDN w:val="0"/>
      <w:ind w:left="312"/>
      <w:jc w:val="left"/>
    </w:pPr>
    <w:rPr>
      <w:szCs w:val="24"/>
      <w:lang w:val="x-none" w:eastAsia="x-none" w:bidi="it-IT"/>
    </w:rPr>
  </w:style>
  <w:style w:type="character" w:customStyle="1" w:styleId="CorpotestoCarattere">
    <w:name w:val="Corpo testo Carattere"/>
    <w:link w:val="Corpotesto"/>
    <w:uiPriority w:val="1"/>
    <w:rsid w:val="00666444"/>
    <w:rPr>
      <w:sz w:val="24"/>
      <w:szCs w:val="24"/>
      <w:lang w:val="x-none" w:eastAsia="x-none" w:bidi="it-IT"/>
    </w:rPr>
  </w:style>
  <w:style w:type="paragraph" w:styleId="Rientrocorpodeltesto">
    <w:name w:val="Body Text Indent"/>
    <w:basedOn w:val="Normale"/>
    <w:link w:val="RientrocorpodeltestoCarattere"/>
    <w:uiPriority w:val="99"/>
    <w:unhideWhenUsed/>
    <w:rsid w:val="00666444"/>
    <w:pPr>
      <w:spacing w:after="120"/>
      <w:ind w:left="283"/>
    </w:pPr>
    <w:rPr>
      <w:rFonts w:eastAsia="Calibri"/>
      <w:szCs w:val="22"/>
      <w:lang w:eastAsia="en-US"/>
    </w:rPr>
  </w:style>
  <w:style w:type="character" w:customStyle="1" w:styleId="RientrocorpodeltestoCarattere">
    <w:name w:val="Rientro corpo del testo Carattere"/>
    <w:link w:val="Rientrocorpodeltesto"/>
    <w:uiPriority w:val="99"/>
    <w:rsid w:val="00666444"/>
    <w:rPr>
      <w:rFonts w:eastAsia="Calibri"/>
      <w:sz w:val="24"/>
      <w:szCs w:val="22"/>
      <w:lang w:val="it-IT"/>
    </w:rPr>
  </w:style>
  <w:style w:type="paragraph" w:styleId="Paragrafoelenco">
    <w:name w:val="List Paragraph"/>
    <w:basedOn w:val="Normale"/>
    <w:uiPriority w:val="34"/>
    <w:qFormat/>
    <w:rsid w:val="00666444"/>
    <w:pPr>
      <w:ind w:left="720"/>
      <w:contextualSpacing/>
    </w:pPr>
  </w:style>
  <w:style w:type="paragraph" w:customStyle="1" w:styleId="Default">
    <w:name w:val="Default"/>
    <w:rsid w:val="00666444"/>
    <w:pPr>
      <w:autoSpaceDE w:val="0"/>
      <w:autoSpaceDN w:val="0"/>
      <w:adjustRightInd w:val="0"/>
    </w:pPr>
    <w:rPr>
      <w:color w:val="000000"/>
      <w:sz w:val="24"/>
      <w:szCs w:val="24"/>
    </w:rPr>
  </w:style>
  <w:style w:type="paragraph" w:customStyle="1" w:styleId="1">
    <w:name w:val="1"/>
    <w:basedOn w:val="Normale"/>
    <w:next w:val="Corpotesto"/>
    <w:uiPriority w:val="1"/>
    <w:qFormat/>
    <w:rsid w:val="00666444"/>
    <w:pPr>
      <w:widowControl w:val="0"/>
      <w:autoSpaceDE w:val="0"/>
      <w:autoSpaceDN w:val="0"/>
      <w:ind w:left="312"/>
      <w:jc w:val="left"/>
    </w:pPr>
    <w:rPr>
      <w:szCs w:val="24"/>
      <w:lang w:val="x-none" w:eastAsia="x-none"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081">
      <w:bodyDiv w:val="1"/>
      <w:marLeft w:val="0"/>
      <w:marRight w:val="0"/>
      <w:marTop w:val="0"/>
      <w:marBottom w:val="0"/>
      <w:divBdr>
        <w:top w:val="none" w:sz="0" w:space="0" w:color="auto"/>
        <w:left w:val="none" w:sz="0" w:space="0" w:color="auto"/>
        <w:bottom w:val="none" w:sz="0" w:space="0" w:color="auto"/>
        <w:right w:val="none" w:sz="0" w:space="0" w:color="auto"/>
      </w:divBdr>
    </w:div>
    <w:div w:id="587539948">
      <w:bodyDiv w:val="1"/>
      <w:marLeft w:val="0"/>
      <w:marRight w:val="0"/>
      <w:marTop w:val="0"/>
      <w:marBottom w:val="0"/>
      <w:divBdr>
        <w:top w:val="none" w:sz="0" w:space="0" w:color="auto"/>
        <w:left w:val="none" w:sz="0" w:space="0" w:color="auto"/>
        <w:bottom w:val="none" w:sz="0" w:space="0" w:color="auto"/>
        <w:right w:val="none" w:sz="0" w:space="0" w:color="auto"/>
      </w:divBdr>
    </w:div>
    <w:div w:id="689917682">
      <w:bodyDiv w:val="1"/>
      <w:marLeft w:val="0"/>
      <w:marRight w:val="0"/>
      <w:marTop w:val="0"/>
      <w:marBottom w:val="0"/>
      <w:divBdr>
        <w:top w:val="none" w:sz="0" w:space="0" w:color="auto"/>
        <w:left w:val="none" w:sz="0" w:space="0" w:color="auto"/>
        <w:bottom w:val="none" w:sz="0" w:space="0" w:color="auto"/>
        <w:right w:val="none" w:sz="0" w:space="0" w:color="auto"/>
      </w:divBdr>
    </w:div>
    <w:div w:id="802964385">
      <w:bodyDiv w:val="1"/>
      <w:marLeft w:val="0"/>
      <w:marRight w:val="0"/>
      <w:marTop w:val="0"/>
      <w:marBottom w:val="0"/>
      <w:divBdr>
        <w:top w:val="none" w:sz="0" w:space="0" w:color="auto"/>
        <w:left w:val="none" w:sz="0" w:space="0" w:color="auto"/>
        <w:bottom w:val="none" w:sz="0" w:space="0" w:color="auto"/>
        <w:right w:val="none" w:sz="0" w:space="0" w:color="auto"/>
      </w:divBdr>
    </w:div>
    <w:div w:id="98928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8A4A0-DBE0-4127-B67F-7EE73725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2224</Words>
  <Characters>13178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Nome Comune :</vt:lpstr>
    </vt:vector>
  </TitlesOfParts>
  <Company>Saga</Company>
  <LinksUpToDate>false</LinksUpToDate>
  <CharactersWithSpaces>15372</CharactersWithSpaces>
  <SharedDoc>false</SharedDoc>
  <HLinks>
    <vt:vector size="12" baseType="variant">
      <vt:variant>
        <vt:i4>7274608</vt:i4>
      </vt:variant>
      <vt:variant>
        <vt:i4>3</vt:i4>
      </vt:variant>
      <vt:variant>
        <vt:i4>0</vt:i4>
      </vt:variant>
      <vt:variant>
        <vt:i4>5</vt:i4>
      </vt:variant>
      <vt:variant>
        <vt:lpwstr>http://www.acquistinretepa.it/</vt:lpwstr>
      </vt:variant>
      <vt:variant>
        <vt:lpwstr/>
      </vt:variant>
      <vt:variant>
        <vt:i4>917504</vt:i4>
      </vt:variant>
      <vt:variant>
        <vt:i4>0</vt:i4>
      </vt:variant>
      <vt:variant>
        <vt:i4>0</vt:i4>
      </vt:variant>
      <vt:variant>
        <vt:i4>5</vt:i4>
      </vt:variant>
      <vt:variant>
        <vt:lpwstr>http://www.acquistinrete.it/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Comune :</dc:title>
  <dc:subject/>
  <dc:creator>Piovani</dc:creator>
  <cp:keywords/>
  <dc:description/>
  <cp:lastModifiedBy>Angelo Lascioli</cp:lastModifiedBy>
  <cp:revision>23</cp:revision>
  <cp:lastPrinted>1899-12-31T23:00:00Z</cp:lastPrinted>
  <dcterms:created xsi:type="dcterms:W3CDTF">2024-02-08T13:20:00Z</dcterms:created>
  <dcterms:modified xsi:type="dcterms:W3CDTF">2025-12-11T16:16:00Z</dcterms:modified>
</cp:coreProperties>
</file>