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1580F" w14:textId="77777777" w:rsidR="006447B6" w:rsidRPr="006447B6" w:rsidRDefault="006447B6" w:rsidP="006447B6">
      <w:pPr>
        <w:spacing w:line="240" w:lineRule="auto"/>
        <w:ind w:right="-1"/>
        <w:contextualSpacing/>
        <w:jc w:val="right"/>
        <w:rPr>
          <w:rFonts w:ascii="Candara" w:hAnsi="Candara" w:cs="Times New Roman"/>
          <w:b/>
          <w:i/>
          <w:sz w:val="24"/>
          <w:szCs w:val="24"/>
        </w:rPr>
      </w:pPr>
      <w:r w:rsidRPr="006447B6">
        <w:rPr>
          <w:rFonts w:ascii="Candara" w:hAnsi="Candara" w:cs="Times New Roman"/>
          <w:b/>
          <w:i/>
          <w:sz w:val="24"/>
          <w:szCs w:val="24"/>
        </w:rPr>
        <w:t>ALLEGATO B</w:t>
      </w:r>
    </w:p>
    <w:p w14:paraId="0E5BFE8F" w14:textId="77777777" w:rsidR="006447B6" w:rsidRPr="006447B6" w:rsidRDefault="006447B6" w:rsidP="006447B6">
      <w:pPr>
        <w:spacing w:line="240" w:lineRule="auto"/>
        <w:ind w:right="-1"/>
        <w:contextualSpacing/>
        <w:jc w:val="center"/>
        <w:rPr>
          <w:rFonts w:ascii="Candara" w:hAnsi="Candara" w:cs="Times New Roman"/>
          <w:i/>
          <w:sz w:val="24"/>
          <w:szCs w:val="24"/>
        </w:rPr>
      </w:pPr>
    </w:p>
    <w:p w14:paraId="7A4175E2" w14:textId="77777777" w:rsidR="006447B6" w:rsidRPr="006447B6" w:rsidRDefault="006447B6" w:rsidP="00644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line="240" w:lineRule="auto"/>
        <w:ind w:right="-1"/>
        <w:contextualSpacing/>
        <w:jc w:val="center"/>
        <w:rPr>
          <w:rFonts w:ascii="Candara" w:hAnsi="Candara" w:cs="Times New Roman"/>
          <w:b/>
          <w:bCs/>
          <w:iCs/>
          <w:sz w:val="24"/>
          <w:szCs w:val="24"/>
        </w:rPr>
      </w:pPr>
      <w:r w:rsidRPr="006447B6">
        <w:rPr>
          <w:rFonts w:ascii="Candara" w:hAnsi="Candara" w:cs="Times New Roman"/>
          <w:b/>
          <w:bCs/>
          <w:iCs/>
          <w:sz w:val="24"/>
          <w:szCs w:val="24"/>
        </w:rPr>
        <w:t xml:space="preserve">DOMANDA DI AMMISSIONE E ATTESTAZIONE DEI REQUISITI </w:t>
      </w:r>
    </w:p>
    <w:p w14:paraId="3C54594F" w14:textId="77777777" w:rsidR="006447B6" w:rsidRPr="006447B6" w:rsidRDefault="006447B6" w:rsidP="006447B6">
      <w:pPr>
        <w:widowControl w:val="0"/>
        <w:spacing w:after="0" w:line="240" w:lineRule="auto"/>
        <w:ind w:right="-1"/>
        <w:contextualSpacing/>
        <w:rPr>
          <w:rFonts w:ascii="Candara" w:eastAsia="Palatino Linotype" w:hAnsi="Candara" w:cs="Times New Roman"/>
          <w:b/>
          <w:sz w:val="24"/>
          <w:szCs w:val="24"/>
        </w:rPr>
      </w:pPr>
    </w:p>
    <w:p w14:paraId="0AF30F6F" w14:textId="77777777" w:rsidR="006447B6" w:rsidRPr="006447B6" w:rsidRDefault="006447B6" w:rsidP="006447B6">
      <w:pPr>
        <w:widowControl w:val="0"/>
        <w:spacing w:after="0" w:line="240" w:lineRule="auto"/>
        <w:ind w:right="-1"/>
        <w:contextualSpacing/>
        <w:jc w:val="right"/>
        <w:rPr>
          <w:rFonts w:ascii="Candara" w:eastAsia="Palatino Linotype" w:hAnsi="Candara" w:cs="Times New Roman"/>
          <w:b/>
          <w:sz w:val="24"/>
          <w:szCs w:val="24"/>
        </w:rPr>
      </w:pPr>
    </w:p>
    <w:p w14:paraId="09FF61CC" w14:textId="77777777" w:rsidR="006447B6" w:rsidRPr="006447B6" w:rsidRDefault="006447B6" w:rsidP="006447B6">
      <w:pPr>
        <w:widowControl w:val="0"/>
        <w:spacing w:after="0" w:line="240" w:lineRule="auto"/>
        <w:ind w:left="5670" w:right="-1"/>
        <w:contextualSpacing/>
        <w:jc w:val="right"/>
        <w:rPr>
          <w:rFonts w:ascii="Candara" w:eastAsia="Palatino Linotype" w:hAnsi="Candara" w:cs="Times New Roman"/>
          <w:i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Spett.le</w:t>
      </w:r>
    </w:p>
    <w:p w14:paraId="25578210" w14:textId="77777777" w:rsidR="006447B6" w:rsidRPr="006447B6" w:rsidRDefault="006447B6" w:rsidP="006447B6">
      <w:pPr>
        <w:widowControl w:val="0"/>
        <w:spacing w:after="0" w:line="240" w:lineRule="auto"/>
        <w:ind w:left="5670" w:right="-1"/>
        <w:contextualSpacing/>
        <w:jc w:val="right"/>
        <w:rPr>
          <w:rFonts w:ascii="Candara" w:eastAsia="Palatino Linotype" w:hAnsi="Candara" w:cs="Times New Roman"/>
          <w:i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Comune di Malegno</w:t>
      </w:r>
    </w:p>
    <w:p w14:paraId="29256712" w14:textId="77777777" w:rsidR="006447B6" w:rsidRPr="006447B6" w:rsidRDefault="006447B6" w:rsidP="006447B6">
      <w:pPr>
        <w:widowControl w:val="0"/>
        <w:spacing w:after="0" w:line="240" w:lineRule="auto"/>
        <w:ind w:left="5670" w:right="-1"/>
        <w:contextualSpacing/>
        <w:jc w:val="right"/>
        <w:rPr>
          <w:rFonts w:ascii="Candara" w:eastAsia="Palatino Linotype" w:hAnsi="Candara" w:cs="Times New Roman"/>
          <w:i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Via Donatori di Sangue 1</w:t>
      </w:r>
    </w:p>
    <w:p w14:paraId="1AEFED6A" w14:textId="77777777" w:rsidR="006447B6" w:rsidRPr="006447B6" w:rsidRDefault="006447B6" w:rsidP="006447B6">
      <w:pPr>
        <w:widowControl w:val="0"/>
        <w:spacing w:after="0" w:line="240" w:lineRule="auto"/>
        <w:ind w:left="5670" w:right="-1"/>
        <w:contextualSpacing/>
        <w:jc w:val="right"/>
        <w:rPr>
          <w:rFonts w:ascii="Candara" w:eastAsia="Palatino Linotype" w:hAnsi="Candara" w:cs="Times New Roman"/>
          <w:i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25053 Malegno (BS)</w:t>
      </w:r>
    </w:p>
    <w:p w14:paraId="0173C71D" w14:textId="77777777" w:rsidR="006447B6" w:rsidRPr="006447B6" w:rsidRDefault="006447B6" w:rsidP="006447B6">
      <w:pPr>
        <w:widowControl w:val="0"/>
        <w:spacing w:before="4" w:after="0" w:line="240" w:lineRule="auto"/>
        <w:ind w:right="-1"/>
        <w:contextualSpacing/>
        <w:rPr>
          <w:rFonts w:ascii="Candara" w:eastAsia="Palatino Linotype" w:hAnsi="Candara" w:cs="Times New Roman"/>
          <w:i/>
          <w:sz w:val="24"/>
          <w:szCs w:val="24"/>
        </w:rPr>
      </w:pPr>
    </w:p>
    <w:p w14:paraId="51AA6193" w14:textId="77777777" w:rsidR="006447B6" w:rsidRPr="006447B6" w:rsidRDefault="006447B6" w:rsidP="006447B6">
      <w:pPr>
        <w:spacing w:before="70" w:line="240" w:lineRule="auto"/>
        <w:ind w:right="-1"/>
        <w:contextualSpacing/>
        <w:jc w:val="both"/>
        <w:rPr>
          <w:rFonts w:ascii="Candara" w:hAnsi="Candara" w:cs="Times New Roman"/>
          <w:b/>
          <w:sz w:val="24"/>
          <w:szCs w:val="24"/>
        </w:rPr>
      </w:pPr>
    </w:p>
    <w:p w14:paraId="106E2D88" w14:textId="53E801E6" w:rsidR="006447B6" w:rsidRPr="006447B6" w:rsidRDefault="006447B6" w:rsidP="00551097">
      <w:pPr>
        <w:pBdr>
          <w:bottom w:val="single" w:sz="4" w:space="1" w:color="auto"/>
        </w:pBdr>
        <w:spacing w:before="70" w:line="240" w:lineRule="auto"/>
        <w:ind w:left="1134" w:right="-1" w:hanging="1134"/>
        <w:contextualSpacing/>
        <w:jc w:val="both"/>
        <w:rPr>
          <w:rFonts w:ascii="Candara" w:hAnsi="Candara" w:cs="Times New Roman"/>
          <w:b/>
          <w:sz w:val="24"/>
          <w:szCs w:val="24"/>
        </w:rPr>
      </w:pPr>
      <w:r w:rsidRPr="006447B6">
        <w:rPr>
          <w:rFonts w:ascii="Candara" w:hAnsi="Candara" w:cs="Times New Roman"/>
          <w:b/>
          <w:sz w:val="24"/>
          <w:szCs w:val="24"/>
        </w:rPr>
        <w:t xml:space="preserve">OGGETTO: DOMANDA DI AMMISSIONE ALLA GARA E DICHIARAZIONI PER L’AFFIDAMENTO DEL SERVIZIO DI TESORERIA DEL COMUNE </w:t>
      </w:r>
      <w:r>
        <w:rPr>
          <w:rFonts w:ascii="Candara" w:hAnsi="Candara" w:cs="Times New Roman"/>
          <w:b/>
          <w:sz w:val="24"/>
          <w:szCs w:val="24"/>
        </w:rPr>
        <w:t xml:space="preserve">DI MALEGNO </w:t>
      </w:r>
      <w:r w:rsidRPr="006447B6">
        <w:rPr>
          <w:rFonts w:ascii="Candara" w:hAnsi="Candara" w:cs="Times New Roman"/>
          <w:b/>
          <w:sz w:val="24"/>
          <w:szCs w:val="24"/>
        </w:rPr>
        <w:t xml:space="preserve">PER IL PERIODO </w:t>
      </w:r>
      <w:r w:rsidR="00551097">
        <w:rPr>
          <w:rFonts w:ascii="Candara" w:hAnsi="Candara" w:cs="Times New Roman"/>
          <w:b/>
          <w:sz w:val="24"/>
          <w:szCs w:val="24"/>
        </w:rPr>
        <w:t>01.10.</w:t>
      </w:r>
      <w:r w:rsidRPr="006447B6">
        <w:rPr>
          <w:rFonts w:ascii="Candara" w:hAnsi="Candara" w:cs="Times New Roman"/>
          <w:b/>
          <w:sz w:val="24"/>
          <w:szCs w:val="24"/>
        </w:rPr>
        <w:t>2020</w:t>
      </w:r>
      <w:r w:rsidR="00551097">
        <w:rPr>
          <w:rFonts w:ascii="Candara" w:hAnsi="Candara" w:cs="Times New Roman"/>
          <w:b/>
          <w:sz w:val="24"/>
          <w:szCs w:val="24"/>
        </w:rPr>
        <w:t xml:space="preserve"> – 31.12.2024</w:t>
      </w:r>
    </w:p>
    <w:p w14:paraId="6DD57346" w14:textId="77777777" w:rsidR="006447B6" w:rsidRPr="006447B6" w:rsidRDefault="006447B6" w:rsidP="006447B6">
      <w:pPr>
        <w:widowControl w:val="0"/>
        <w:spacing w:after="0" w:line="240" w:lineRule="auto"/>
        <w:ind w:right="-1"/>
        <w:contextualSpacing/>
        <w:rPr>
          <w:rFonts w:ascii="Candara" w:eastAsia="Palatino Linotype" w:hAnsi="Candara" w:cs="Times New Roman"/>
          <w:b/>
          <w:sz w:val="24"/>
          <w:szCs w:val="24"/>
        </w:rPr>
      </w:pPr>
    </w:p>
    <w:p w14:paraId="30B43F77" w14:textId="77777777" w:rsidR="006447B6" w:rsidRPr="006447B6" w:rsidRDefault="006447B6" w:rsidP="006447B6">
      <w:pPr>
        <w:widowControl w:val="0"/>
        <w:spacing w:before="6" w:after="0" w:line="240" w:lineRule="auto"/>
        <w:ind w:right="-1"/>
        <w:contextualSpacing/>
        <w:rPr>
          <w:rFonts w:ascii="Candara" w:eastAsia="Palatino Linotype" w:hAnsi="Candara" w:cs="Times New Roman"/>
          <w:b/>
          <w:sz w:val="24"/>
          <w:szCs w:val="24"/>
        </w:rPr>
      </w:pPr>
    </w:p>
    <w:p w14:paraId="0DF3759A" w14:textId="1D9A3FFD" w:rsidR="006447B6" w:rsidRPr="006447B6" w:rsidRDefault="006447B6" w:rsidP="006447B6">
      <w:pPr>
        <w:tabs>
          <w:tab w:val="left" w:pos="3059"/>
          <w:tab w:val="left" w:pos="4766"/>
          <w:tab w:val="left" w:pos="9782"/>
          <w:tab w:val="left" w:pos="9825"/>
          <w:tab w:val="left" w:pos="9858"/>
        </w:tabs>
        <w:spacing w:line="480" w:lineRule="auto"/>
        <w:ind w:right="-1"/>
        <w:contextualSpacing/>
        <w:jc w:val="both"/>
        <w:rPr>
          <w:rFonts w:ascii="Candara" w:hAnsi="Candara" w:cs="Times New Roman"/>
          <w:sz w:val="24"/>
          <w:szCs w:val="24"/>
        </w:rPr>
      </w:pPr>
      <w:r w:rsidRPr="006447B6">
        <w:rPr>
          <w:rFonts w:ascii="Candara" w:hAnsi="Candara" w:cs="Times New Roman"/>
          <w:sz w:val="24"/>
          <w:szCs w:val="24"/>
        </w:rPr>
        <w:t>Il</w:t>
      </w:r>
      <w:r w:rsidRPr="006447B6">
        <w:rPr>
          <w:rFonts w:ascii="Candara" w:hAnsi="Candara" w:cs="Times New Roman"/>
          <w:spacing w:val="-6"/>
          <w:sz w:val="24"/>
          <w:szCs w:val="24"/>
        </w:rPr>
        <w:t xml:space="preserve"> </w:t>
      </w:r>
      <w:r w:rsidRPr="006447B6">
        <w:rPr>
          <w:rFonts w:ascii="Candara" w:hAnsi="Candara" w:cs="Times New Roman"/>
          <w:sz w:val="24"/>
          <w:szCs w:val="24"/>
        </w:rPr>
        <w:t xml:space="preserve">sottoscritto </w:t>
      </w:r>
      <w:r>
        <w:rPr>
          <w:rFonts w:ascii="Candara" w:hAnsi="Candara" w:cs="Times New Roman"/>
          <w:sz w:val="24"/>
          <w:szCs w:val="24"/>
        </w:rPr>
        <w:t>____________________</w:t>
      </w:r>
      <w:r w:rsidRPr="006447B6">
        <w:rPr>
          <w:rFonts w:ascii="Candara" w:hAnsi="Candara" w:cs="Times New Roman"/>
          <w:sz w:val="24"/>
          <w:szCs w:val="24"/>
        </w:rPr>
        <w:t xml:space="preserve"> nato</w:t>
      </w:r>
      <w:r w:rsidRPr="006447B6">
        <w:rPr>
          <w:rFonts w:ascii="Candara" w:hAnsi="Candara" w:cs="Times New Roman"/>
          <w:spacing w:val="-1"/>
          <w:sz w:val="24"/>
          <w:szCs w:val="24"/>
        </w:rPr>
        <w:t xml:space="preserve"> </w:t>
      </w:r>
      <w:r w:rsidRPr="006447B6">
        <w:rPr>
          <w:rFonts w:ascii="Candara" w:hAnsi="Candara" w:cs="Times New Roman"/>
          <w:sz w:val="24"/>
          <w:szCs w:val="24"/>
        </w:rPr>
        <w:t xml:space="preserve">il </w:t>
      </w:r>
      <w:r>
        <w:rPr>
          <w:rFonts w:ascii="Candara" w:hAnsi="Candara" w:cs="Times New Roman"/>
          <w:sz w:val="24"/>
          <w:szCs w:val="24"/>
        </w:rPr>
        <w:t>_________</w:t>
      </w:r>
      <w:r w:rsidRPr="006447B6">
        <w:rPr>
          <w:rFonts w:ascii="Candara" w:hAnsi="Candara" w:cs="Times New Roman"/>
          <w:sz w:val="24"/>
          <w:szCs w:val="24"/>
        </w:rPr>
        <w:t xml:space="preserve"> a </w:t>
      </w:r>
      <w:r>
        <w:rPr>
          <w:rFonts w:ascii="Candara" w:hAnsi="Candara" w:cs="Times New Roman"/>
          <w:sz w:val="24"/>
          <w:szCs w:val="24"/>
        </w:rPr>
        <w:t>____________________</w:t>
      </w:r>
      <w:r w:rsidRPr="006447B6">
        <w:rPr>
          <w:rFonts w:ascii="Candara" w:hAnsi="Candara" w:cs="Times New Roman"/>
          <w:sz w:val="24"/>
          <w:szCs w:val="24"/>
        </w:rPr>
        <w:t xml:space="preserve"> residente</w:t>
      </w:r>
      <w:r w:rsidRPr="006447B6">
        <w:rPr>
          <w:rFonts w:ascii="Candara" w:hAnsi="Candara" w:cs="Times New Roman"/>
          <w:spacing w:val="-6"/>
          <w:sz w:val="24"/>
          <w:szCs w:val="24"/>
        </w:rPr>
        <w:t xml:space="preserve"> </w:t>
      </w:r>
      <w:r w:rsidRPr="006447B6">
        <w:rPr>
          <w:rFonts w:ascii="Candara" w:hAnsi="Candara" w:cs="Times New Roman"/>
          <w:sz w:val="24"/>
          <w:szCs w:val="24"/>
        </w:rPr>
        <w:t>in</w:t>
      </w:r>
      <w:r>
        <w:rPr>
          <w:rFonts w:ascii="Candara" w:hAnsi="Candara" w:cs="Times New Roman"/>
          <w:sz w:val="24"/>
          <w:szCs w:val="24"/>
        </w:rPr>
        <w:t xml:space="preserve"> ___________________</w:t>
      </w:r>
      <w:r w:rsidRPr="006447B6">
        <w:rPr>
          <w:rFonts w:ascii="Candara" w:hAnsi="Candara" w:cs="Times New Roman"/>
          <w:sz w:val="24"/>
          <w:szCs w:val="24"/>
        </w:rPr>
        <w:t xml:space="preserve"> Prov.  </w:t>
      </w:r>
      <w:r>
        <w:rPr>
          <w:rFonts w:ascii="Candara" w:hAnsi="Candara" w:cs="Times New Roman"/>
          <w:sz w:val="24"/>
          <w:szCs w:val="24"/>
        </w:rPr>
        <w:t>___,</w:t>
      </w:r>
      <w:r w:rsidRPr="006447B6">
        <w:rPr>
          <w:rFonts w:ascii="Candara" w:hAnsi="Candara" w:cs="Times New Roman"/>
          <w:spacing w:val="-1"/>
          <w:sz w:val="24"/>
          <w:szCs w:val="24"/>
        </w:rPr>
        <w:t xml:space="preserve"> </w:t>
      </w:r>
      <w:r w:rsidRPr="006447B6">
        <w:rPr>
          <w:rFonts w:ascii="Candara" w:hAnsi="Candara" w:cs="Times New Roman"/>
          <w:sz w:val="24"/>
          <w:szCs w:val="24"/>
        </w:rPr>
        <w:t>Via/Piazza</w:t>
      </w:r>
      <w:r w:rsidRPr="006447B6">
        <w:rPr>
          <w:rFonts w:ascii="Candara" w:hAnsi="Candara" w:cs="Times New Roman"/>
          <w:spacing w:val="-5"/>
          <w:sz w:val="24"/>
          <w:szCs w:val="24"/>
        </w:rPr>
        <w:t xml:space="preserve"> </w:t>
      </w:r>
      <w:r w:rsidRPr="006447B6">
        <w:rPr>
          <w:rFonts w:ascii="Candara" w:hAnsi="Candara" w:cs="Times New Roman"/>
          <w:sz w:val="24"/>
          <w:szCs w:val="24"/>
        </w:rPr>
        <w:t xml:space="preserve"> </w:t>
      </w:r>
      <w:r>
        <w:rPr>
          <w:rFonts w:ascii="Candara" w:hAnsi="Candara" w:cs="Times New Roman"/>
          <w:sz w:val="24"/>
          <w:szCs w:val="24"/>
        </w:rPr>
        <w:t>__________,</w:t>
      </w:r>
      <w:r w:rsidRPr="006447B6">
        <w:rPr>
          <w:rFonts w:ascii="Candara" w:hAnsi="Candara" w:cs="Times New Roman"/>
          <w:sz w:val="24"/>
          <w:szCs w:val="24"/>
        </w:rPr>
        <w:t xml:space="preserve"> in qualità di </w:t>
      </w:r>
      <w:r w:rsidRPr="006447B6">
        <w:rPr>
          <w:rFonts w:ascii="Candara" w:hAnsi="Candara" w:cs="Times New Roman"/>
          <w:i/>
          <w:sz w:val="24"/>
          <w:szCs w:val="24"/>
        </w:rPr>
        <w:t>(indicare il titolo legittimante la</w:t>
      </w:r>
      <w:r w:rsidRPr="006447B6">
        <w:rPr>
          <w:rFonts w:ascii="Candara" w:hAnsi="Candara" w:cs="Times New Roman"/>
          <w:i/>
          <w:spacing w:val="-31"/>
          <w:sz w:val="24"/>
          <w:szCs w:val="24"/>
        </w:rPr>
        <w:t xml:space="preserve"> </w:t>
      </w:r>
      <w:r w:rsidRPr="006447B6">
        <w:rPr>
          <w:rFonts w:ascii="Candara" w:hAnsi="Candara" w:cs="Times New Roman"/>
          <w:i/>
          <w:sz w:val="24"/>
          <w:szCs w:val="24"/>
        </w:rPr>
        <w:t>rappresentanza</w:t>
      </w:r>
      <w:r w:rsidRPr="006447B6">
        <w:rPr>
          <w:rFonts w:ascii="Candara" w:hAnsi="Candara" w:cs="Times New Roman"/>
          <w:i/>
          <w:spacing w:val="-3"/>
          <w:sz w:val="24"/>
          <w:szCs w:val="24"/>
        </w:rPr>
        <w:t xml:space="preserve"> </w:t>
      </w:r>
      <w:r w:rsidRPr="006447B6">
        <w:rPr>
          <w:rFonts w:ascii="Candara" w:hAnsi="Candara" w:cs="Times New Roman"/>
          <w:i/>
          <w:sz w:val="24"/>
          <w:szCs w:val="24"/>
        </w:rPr>
        <w:t>dell’impresa)</w:t>
      </w:r>
      <w:r w:rsidRPr="006447B6">
        <w:rPr>
          <w:rFonts w:ascii="Candara" w:hAnsi="Candara" w:cs="Times New Roman"/>
          <w:i/>
          <w:spacing w:val="-2"/>
          <w:sz w:val="24"/>
          <w:szCs w:val="24"/>
        </w:rPr>
        <w:t xml:space="preserve"> </w:t>
      </w:r>
      <w:r>
        <w:rPr>
          <w:rFonts w:ascii="Candara" w:hAnsi="Candara" w:cs="Times New Roman"/>
          <w:i/>
          <w:sz w:val="24"/>
          <w:szCs w:val="24"/>
        </w:rPr>
        <w:t>_________________</w:t>
      </w:r>
      <w:r w:rsidRPr="006447B6">
        <w:rPr>
          <w:rFonts w:ascii="Candara" w:hAnsi="Candara" w:cs="Times New Roman"/>
          <w:sz w:val="24"/>
          <w:szCs w:val="24"/>
        </w:rPr>
        <w:t xml:space="preserve"> dell’impresa </w:t>
      </w:r>
      <w:r w:rsidRPr="006447B6">
        <w:rPr>
          <w:rFonts w:ascii="Candara" w:hAnsi="Candara" w:cs="Times New Roman"/>
          <w:i/>
          <w:sz w:val="24"/>
          <w:szCs w:val="24"/>
        </w:rPr>
        <w:t>(denominazione e ragione</w:t>
      </w:r>
      <w:r w:rsidRPr="006447B6">
        <w:rPr>
          <w:rFonts w:ascii="Candara" w:hAnsi="Candara" w:cs="Times New Roman"/>
          <w:i/>
          <w:spacing w:val="-18"/>
          <w:sz w:val="24"/>
          <w:szCs w:val="24"/>
        </w:rPr>
        <w:t xml:space="preserve"> </w:t>
      </w:r>
      <w:r w:rsidRPr="006447B6">
        <w:rPr>
          <w:rFonts w:ascii="Candara" w:hAnsi="Candara" w:cs="Times New Roman"/>
          <w:i/>
          <w:sz w:val="24"/>
          <w:szCs w:val="24"/>
        </w:rPr>
        <w:t xml:space="preserve">sociale) </w:t>
      </w:r>
      <w:r>
        <w:rPr>
          <w:rFonts w:ascii="Candara" w:hAnsi="Candara" w:cs="Times New Roman"/>
          <w:sz w:val="24"/>
          <w:szCs w:val="24"/>
        </w:rPr>
        <w:t>_________________</w:t>
      </w:r>
      <w:r w:rsidRPr="006447B6">
        <w:rPr>
          <w:rFonts w:ascii="Candara" w:hAnsi="Candara" w:cs="Times New Roman"/>
          <w:sz w:val="24"/>
          <w:szCs w:val="24"/>
        </w:rPr>
        <w:t xml:space="preserve"> con sede</w:t>
      </w:r>
      <w:r w:rsidRPr="006447B6">
        <w:rPr>
          <w:rFonts w:ascii="Candara" w:hAnsi="Candara" w:cs="Times New Roman"/>
          <w:spacing w:val="-4"/>
          <w:sz w:val="24"/>
          <w:szCs w:val="24"/>
        </w:rPr>
        <w:t xml:space="preserve"> </w:t>
      </w:r>
      <w:r w:rsidRPr="006447B6">
        <w:rPr>
          <w:rFonts w:ascii="Candara" w:hAnsi="Candara" w:cs="Times New Roman"/>
          <w:sz w:val="24"/>
          <w:szCs w:val="24"/>
        </w:rPr>
        <w:t>legale</w:t>
      </w:r>
      <w:r w:rsidRPr="006447B6">
        <w:rPr>
          <w:rFonts w:ascii="Candara" w:hAnsi="Candara" w:cs="Times New Roman"/>
          <w:spacing w:val="-3"/>
          <w:sz w:val="24"/>
          <w:szCs w:val="24"/>
        </w:rPr>
        <w:t xml:space="preserve"> </w:t>
      </w:r>
      <w:r w:rsidRPr="006447B6">
        <w:rPr>
          <w:rFonts w:ascii="Candara" w:hAnsi="Candara" w:cs="Times New Roman"/>
          <w:sz w:val="24"/>
          <w:szCs w:val="24"/>
        </w:rPr>
        <w:t xml:space="preserve">in </w:t>
      </w:r>
      <w:r>
        <w:rPr>
          <w:rFonts w:ascii="Candara" w:hAnsi="Candara" w:cs="Times New Roman"/>
          <w:sz w:val="24"/>
          <w:szCs w:val="24"/>
        </w:rPr>
        <w:t>______________</w:t>
      </w:r>
      <w:r w:rsidRPr="006447B6">
        <w:rPr>
          <w:rFonts w:ascii="Candara" w:hAnsi="Candara" w:cs="Times New Roman"/>
          <w:spacing w:val="-1"/>
          <w:sz w:val="24"/>
          <w:szCs w:val="24"/>
        </w:rPr>
        <w:t xml:space="preserve"> </w:t>
      </w:r>
      <w:r w:rsidRPr="006447B6">
        <w:rPr>
          <w:rFonts w:ascii="Candara" w:hAnsi="Candara" w:cs="Times New Roman"/>
          <w:sz w:val="24"/>
          <w:szCs w:val="24"/>
        </w:rPr>
        <w:t>Prov</w:t>
      </w:r>
      <w:r>
        <w:rPr>
          <w:rFonts w:ascii="Candara" w:hAnsi="Candara" w:cs="Times New Roman"/>
          <w:sz w:val="24"/>
          <w:szCs w:val="24"/>
        </w:rPr>
        <w:t xml:space="preserve"> ____</w:t>
      </w:r>
      <w:r w:rsidRPr="006447B6">
        <w:rPr>
          <w:rFonts w:ascii="Candara" w:hAnsi="Candara" w:cs="Times New Roman"/>
          <w:sz w:val="24"/>
          <w:szCs w:val="24"/>
        </w:rPr>
        <w:t xml:space="preserve">  Via/Piazza</w:t>
      </w:r>
      <w:r w:rsidRPr="006447B6">
        <w:rPr>
          <w:rFonts w:ascii="Candara" w:hAnsi="Candara" w:cs="Times New Roman"/>
          <w:spacing w:val="-3"/>
          <w:sz w:val="24"/>
          <w:szCs w:val="24"/>
        </w:rPr>
        <w:t xml:space="preserve"> </w:t>
      </w:r>
      <w:r w:rsidRPr="006447B6">
        <w:rPr>
          <w:rFonts w:ascii="Candara" w:hAnsi="Candara" w:cs="Times New Roman"/>
          <w:sz w:val="24"/>
          <w:szCs w:val="24"/>
        </w:rPr>
        <w:t xml:space="preserve"> </w:t>
      </w:r>
      <w:r>
        <w:rPr>
          <w:rFonts w:ascii="Candara" w:hAnsi="Candara" w:cs="Times New Roman"/>
          <w:sz w:val="24"/>
          <w:szCs w:val="24"/>
        </w:rPr>
        <w:t>______________________</w:t>
      </w:r>
      <w:r w:rsidRPr="006447B6">
        <w:rPr>
          <w:rFonts w:ascii="Candara" w:hAnsi="Candara" w:cs="Times New Roman"/>
          <w:sz w:val="24"/>
          <w:szCs w:val="24"/>
        </w:rPr>
        <w:t xml:space="preserve"> con codice</w:t>
      </w:r>
      <w:r w:rsidRPr="006447B6">
        <w:rPr>
          <w:rFonts w:ascii="Candara" w:hAnsi="Candara" w:cs="Times New Roman"/>
          <w:spacing w:val="-6"/>
          <w:sz w:val="24"/>
          <w:szCs w:val="24"/>
        </w:rPr>
        <w:t xml:space="preserve"> </w:t>
      </w:r>
      <w:r w:rsidRPr="006447B6">
        <w:rPr>
          <w:rFonts w:ascii="Candara" w:hAnsi="Candara" w:cs="Times New Roman"/>
          <w:sz w:val="24"/>
          <w:szCs w:val="24"/>
        </w:rPr>
        <w:t>fiscale</w:t>
      </w:r>
      <w:r w:rsidRPr="006447B6">
        <w:rPr>
          <w:rFonts w:ascii="Candara" w:hAnsi="Candara" w:cs="Times New Roman"/>
          <w:spacing w:val="-2"/>
          <w:sz w:val="24"/>
          <w:szCs w:val="24"/>
        </w:rPr>
        <w:t xml:space="preserve"> </w:t>
      </w:r>
      <w:r w:rsidRPr="006447B6">
        <w:rPr>
          <w:rFonts w:ascii="Candara" w:hAnsi="Candara" w:cs="Times New Roman"/>
          <w:sz w:val="24"/>
          <w:szCs w:val="24"/>
        </w:rPr>
        <w:t xml:space="preserve">n. </w:t>
      </w:r>
      <w:r>
        <w:rPr>
          <w:rFonts w:ascii="Candara" w:hAnsi="Candara" w:cs="Times New Roman"/>
          <w:sz w:val="24"/>
          <w:szCs w:val="24"/>
        </w:rPr>
        <w:t xml:space="preserve">___________________ </w:t>
      </w:r>
      <w:r w:rsidRPr="006447B6">
        <w:rPr>
          <w:rFonts w:ascii="Candara" w:hAnsi="Candara" w:cs="Times New Roman"/>
          <w:sz w:val="24"/>
          <w:szCs w:val="24"/>
        </w:rPr>
        <w:t>partita</w:t>
      </w:r>
      <w:r w:rsidRPr="006447B6">
        <w:rPr>
          <w:rFonts w:ascii="Candara" w:hAnsi="Candara" w:cs="Times New Roman"/>
          <w:spacing w:val="-6"/>
          <w:sz w:val="24"/>
          <w:szCs w:val="24"/>
        </w:rPr>
        <w:t xml:space="preserve"> </w:t>
      </w:r>
      <w:r w:rsidRPr="006447B6">
        <w:rPr>
          <w:rFonts w:ascii="Candara" w:hAnsi="Candara" w:cs="Times New Roman"/>
          <w:sz w:val="24"/>
          <w:szCs w:val="24"/>
        </w:rPr>
        <w:t>IVA</w:t>
      </w:r>
      <w:r w:rsidRPr="006447B6">
        <w:rPr>
          <w:rFonts w:ascii="Candara" w:hAnsi="Candara" w:cs="Times New Roman"/>
          <w:spacing w:val="-1"/>
          <w:sz w:val="24"/>
          <w:szCs w:val="24"/>
        </w:rPr>
        <w:t xml:space="preserve"> </w:t>
      </w:r>
      <w:r w:rsidRPr="006447B6">
        <w:rPr>
          <w:rFonts w:ascii="Candara" w:hAnsi="Candara" w:cs="Times New Roman"/>
          <w:sz w:val="24"/>
          <w:szCs w:val="24"/>
        </w:rPr>
        <w:t xml:space="preserve"> </w:t>
      </w:r>
      <w:r>
        <w:rPr>
          <w:rFonts w:ascii="Candara" w:hAnsi="Candara" w:cs="Times New Roman"/>
          <w:sz w:val="24"/>
          <w:szCs w:val="24"/>
        </w:rPr>
        <w:t>________________________</w:t>
      </w:r>
      <w:r w:rsidRPr="006447B6">
        <w:rPr>
          <w:rFonts w:ascii="Candara" w:hAnsi="Candara" w:cs="Times New Roman"/>
          <w:sz w:val="24"/>
          <w:szCs w:val="24"/>
        </w:rPr>
        <w:t xml:space="preserve"> Telefono </w:t>
      </w:r>
      <w:r>
        <w:rPr>
          <w:rFonts w:ascii="Candara" w:hAnsi="Candara" w:cs="Times New Roman"/>
          <w:sz w:val="24"/>
          <w:szCs w:val="24"/>
        </w:rPr>
        <w:t>_______________</w:t>
      </w:r>
      <w:r w:rsidRPr="006447B6">
        <w:rPr>
          <w:rFonts w:ascii="Candara" w:hAnsi="Candara" w:cs="Times New Roman"/>
          <w:sz w:val="24"/>
          <w:szCs w:val="24"/>
        </w:rPr>
        <w:t xml:space="preserve">    Fax</w:t>
      </w:r>
      <w:r>
        <w:rPr>
          <w:rFonts w:ascii="Candara" w:hAnsi="Candara" w:cs="Times New Roman"/>
          <w:sz w:val="24"/>
          <w:szCs w:val="24"/>
        </w:rPr>
        <w:t xml:space="preserve"> _______________</w:t>
      </w:r>
      <w:r w:rsidRPr="006447B6">
        <w:rPr>
          <w:rFonts w:ascii="Candara" w:hAnsi="Candara" w:cs="Times New Roman"/>
          <w:sz w:val="24"/>
          <w:szCs w:val="24"/>
        </w:rPr>
        <w:t xml:space="preserve"> e-mail </w:t>
      </w:r>
      <w:r>
        <w:rPr>
          <w:rFonts w:ascii="Candara" w:hAnsi="Candara" w:cs="Times New Roman"/>
          <w:sz w:val="24"/>
          <w:szCs w:val="24"/>
        </w:rPr>
        <w:t>_______________________</w:t>
      </w:r>
    </w:p>
    <w:p w14:paraId="4FF33F5B" w14:textId="77777777" w:rsidR="006447B6" w:rsidRPr="006447B6" w:rsidRDefault="006447B6" w:rsidP="006447B6">
      <w:pPr>
        <w:widowControl w:val="0"/>
        <w:spacing w:before="4" w:after="0" w:line="240" w:lineRule="auto"/>
        <w:ind w:right="-1"/>
        <w:contextualSpacing/>
        <w:rPr>
          <w:rFonts w:ascii="Candara" w:eastAsia="Palatino Linotype" w:hAnsi="Candara" w:cs="Times New Roman"/>
          <w:sz w:val="24"/>
          <w:szCs w:val="24"/>
        </w:rPr>
      </w:pPr>
    </w:p>
    <w:p w14:paraId="41D2588E" w14:textId="77777777" w:rsidR="006447B6" w:rsidRPr="006447B6" w:rsidRDefault="006447B6" w:rsidP="006447B6">
      <w:pPr>
        <w:spacing w:before="69" w:line="240" w:lineRule="auto"/>
        <w:ind w:right="-1"/>
        <w:contextualSpacing/>
        <w:jc w:val="center"/>
        <w:rPr>
          <w:rFonts w:ascii="Candara" w:hAnsi="Candara" w:cs="Times New Roman"/>
          <w:b/>
          <w:sz w:val="24"/>
          <w:szCs w:val="24"/>
          <w:u w:val="single"/>
        </w:rPr>
      </w:pPr>
      <w:r w:rsidRPr="006447B6">
        <w:rPr>
          <w:rFonts w:ascii="Candara" w:hAnsi="Candara" w:cs="Times New Roman"/>
          <w:b/>
          <w:sz w:val="24"/>
          <w:szCs w:val="24"/>
          <w:u w:val="single"/>
        </w:rPr>
        <w:t>CHIEDE</w:t>
      </w:r>
    </w:p>
    <w:p w14:paraId="3D9C18E7" w14:textId="77777777" w:rsidR="006447B6" w:rsidRPr="006447B6" w:rsidRDefault="006447B6" w:rsidP="006447B6">
      <w:pPr>
        <w:widowControl w:val="0"/>
        <w:spacing w:before="4" w:after="0" w:line="240" w:lineRule="auto"/>
        <w:ind w:right="-1"/>
        <w:contextualSpacing/>
        <w:jc w:val="both"/>
        <w:rPr>
          <w:rFonts w:ascii="Candara" w:eastAsia="Palatino Linotype" w:hAnsi="Candara" w:cs="Times New Roman"/>
          <w:b/>
          <w:sz w:val="24"/>
          <w:szCs w:val="24"/>
        </w:rPr>
      </w:pPr>
    </w:p>
    <w:p w14:paraId="28741D2D" w14:textId="77777777" w:rsidR="006447B6" w:rsidRPr="006447B6" w:rsidRDefault="006447B6" w:rsidP="006447B6">
      <w:pPr>
        <w:tabs>
          <w:tab w:val="left" w:pos="9498"/>
        </w:tabs>
        <w:spacing w:line="240" w:lineRule="auto"/>
        <w:ind w:right="-1"/>
        <w:contextualSpacing/>
        <w:jc w:val="both"/>
        <w:rPr>
          <w:rFonts w:ascii="Candara" w:hAnsi="Candara" w:cs="Times New Roman"/>
          <w:sz w:val="24"/>
          <w:szCs w:val="24"/>
        </w:rPr>
      </w:pPr>
      <w:r w:rsidRPr="006447B6">
        <w:rPr>
          <w:rFonts w:ascii="Candara" w:hAnsi="Candara" w:cs="Times New Roman"/>
          <w:sz w:val="24"/>
          <w:szCs w:val="24"/>
        </w:rPr>
        <w:t>di partecipare alla procedura aperta per l’affidamento della gestione del servizio di  tesoreria del Comune di Malegno.</w:t>
      </w:r>
    </w:p>
    <w:p w14:paraId="0990173A" w14:textId="77777777" w:rsidR="006447B6" w:rsidRPr="006447B6" w:rsidRDefault="006447B6" w:rsidP="006447B6">
      <w:pPr>
        <w:widowControl w:val="0"/>
        <w:spacing w:after="0" w:line="240" w:lineRule="auto"/>
        <w:ind w:right="-1"/>
        <w:contextualSpacing/>
        <w:rPr>
          <w:rFonts w:ascii="Candara" w:eastAsia="Palatino Linotype" w:hAnsi="Candara" w:cs="Times New Roman"/>
          <w:sz w:val="24"/>
          <w:szCs w:val="24"/>
        </w:rPr>
      </w:pPr>
    </w:p>
    <w:p w14:paraId="77D7B14E" w14:textId="77777777" w:rsidR="006447B6" w:rsidRPr="006447B6" w:rsidRDefault="006447B6" w:rsidP="006447B6">
      <w:pPr>
        <w:spacing w:line="240" w:lineRule="auto"/>
        <w:ind w:right="-1"/>
        <w:contextualSpacing/>
        <w:jc w:val="both"/>
        <w:rPr>
          <w:rFonts w:ascii="Candara" w:hAnsi="Candara" w:cs="Times New Roman"/>
          <w:sz w:val="24"/>
          <w:szCs w:val="24"/>
        </w:rPr>
      </w:pPr>
      <w:r w:rsidRPr="006447B6">
        <w:rPr>
          <w:rFonts w:ascii="Candara" w:hAnsi="Candara" w:cs="Times New Roman"/>
          <w:sz w:val="24"/>
          <w:szCs w:val="24"/>
        </w:rPr>
        <w:t>A tal fine, ai sensi degli articoli 46 e 47 del d.P.R. 28.12.2000, n. 445, consapevole della responsabilità che assume e delle sanzioni penali stabilite dall’art. 76 dello stesso D.P.R., nei confronti di chi effettua dichiarazioni mendaci</w:t>
      </w:r>
    </w:p>
    <w:p w14:paraId="28BA081B" w14:textId="77777777" w:rsidR="006447B6" w:rsidRPr="006447B6" w:rsidRDefault="006447B6" w:rsidP="006447B6">
      <w:pPr>
        <w:widowControl w:val="0"/>
        <w:spacing w:after="0" w:line="240" w:lineRule="auto"/>
        <w:ind w:right="-1"/>
        <w:contextualSpacing/>
        <w:rPr>
          <w:rFonts w:ascii="Candara" w:eastAsia="Palatino Linotype" w:hAnsi="Candara" w:cs="Times New Roman"/>
          <w:sz w:val="24"/>
          <w:szCs w:val="24"/>
        </w:rPr>
      </w:pPr>
    </w:p>
    <w:p w14:paraId="03D5B693" w14:textId="63AF0C4A" w:rsidR="006447B6" w:rsidRDefault="006447B6" w:rsidP="006447B6">
      <w:pPr>
        <w:spacing w:line="240" w:lineRule="auto"/>
        <w:ind w:right="-1"/>
        <w:contextualSpacing/>
        <w:jc w:val="center"/>
        <w:rPr>
          <w:rFonts w:ascii="Candara" w:hAnsi="Candara" w:cs="Times New Roman"/>
          <w:b/>
          <w:sz w:val="24"/>
          <w:szCs w:val="24"/>
          <w:u w:val="single"/>
        </w:rPr>
      </w:pPr>
      <w:r w:rsidRPr="006447B6">
        <w:rPr>
          <w:rFonts w:ascii="Candara" w:hAnsi="Candara" w:cs="Times New Roman"/>
          <w:b/>
          <w:sz w:val="24"/>
          <w:szCs w:val="24"/>
          <w:u w:val="single"/>
        </w:rPr>
        <w:t>DICHIARA</w:t>
      </w:r>
    </w:p>
    <w:p w14:paraId="4D776E4A" w14:textId="369D6E78" w:rsidR="006447B6" w:rsidRDefault="006447B6" w:rsidP="006447B6">
      <w:pPr>
        <w:spacing w:line="240" w:lineRule="auto"/>
        <w:ind w:right="-1"/>
        <w:contextualSpacing/>
        <w:jc w:val="center"/>
        <w:rPr>
          <w:rFonts w:ascii="Candara" w:hAnsi="Candara" w:cs="Times New Roman"/>
          <w:b/>
          <w:i/>
          <w:iCs/>
          <w:sz w:val="20"/>
          <w:szCs w:val="20"/>
          <w:u w:val="single"/>
        </w:rPr>
      </w:pPr>
      <w:r w:rsidRPr="006447B6">
        <w:rPr>
          <w:rFonts w:ascii="Candara" w:hAnsi="Candara" w:cs="Times New Roman"/>
          <w:b/>
          <w:i/>
          <w:iCs/>
          <w:sz w:val="20"/>
          <w:szCs w:val="20"/>
          <w:u w:val="single"/>
        </w:rPr>
        <w:t>(fare un clic sulla casella per mettere la x)</w:t>
      </w:r>
    </w:p>
    <w:p w14:paraId="50A3D087" w14:textId="77777777" w:rsidR="006447B6" w:rsidRPr="006447B6" w:rsidRDefault="006447B6" w:rsidP="006447B6">
      <w:pPr>
        <w:spacing w:line="240" w:lineRule="auto"/>
        <w:ind w:right="-1"/>
        <w:contextualSpacing/>
        <w:jc w:val="center"/>
        <w:rPr>
          <w:rFonts w:ascii="Candara" w:hAnsi="Candara" w:cs="Times New Roman"/>
          <w:b/>
          <w:i/>
          <w:iCs/>
          <w:sz w:val="20"/>
          <w:szCs w:val="20"/>
          <w:u w:val="single"/>
        </w:rPr>
      </w:pPr>
    </w:p>
    <w:p w14:paraId="0DE12569" w14:textId="77777777" w:rsidR="00550715" w:rsidRDefault="00551097" w:rsidP="00550715">
      <w:pPr>
        <w:spacing w:line="240" w:lineRule="auto"/>
        <w:ind w:right="-1"/>
        <w:jc w:val="both"/>
        <w:rPr>
          <w:rFonts w:ascii="Candara" w:hAnsi="Candara" w:cs="Times New Roman"/>
          <w:sz w:val="24"/>
          <w:szCs w:val="24"/>
        </w:rPr>
      </w:pPr>
      <w:sdt>
        <w:sdtPr>
          <w:rPr>
            <w:rFonts w:ascii="Candara" w:eastAsia="Palatino Linotype" w:hAnsi="Candara" w:cs="Times New Roman"/>
            <w:sz w:val="24"/>
            <w:szCs w:val="24"/>
          </w:rPr>
          <w:id w:val="-171071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50715">
        <w:rPr>
          <w:rFonts w:ascii="Candara" w:eastAsia="Palatino Linotype" w:hAnsi="Candara" w:cs="Times New Roman"/>
          <w:sz w:val="24"/>
          <w:szCs w:val="24"/>
        </w:rPr>
        <w:t xml:space="preserve">di essere in </w:t>
      </w:r>
      <w:r w:rsidR="00550715" w:rsidRPr="00550715">
        <w:rPr>
          <w:rFonts w:ascii="Candara" w:hAnsi="Candara" w:cs="Times New Roman"/>
          <w:sz w:val="24"/>
          <w:szCs w:val="24"/>
        </w:rPr>
        <w:t>p</w:t>
      </w:r>
      <w:r w:rsidR="00550715" w:rsidRPr="00550715">
        <w:rPr>
          <w:rFonts w:ascii="Candara" w:hAnsi="Candara" w:cs="Times New Roman"/>
          <w:sz w:val="24"/>
          <w:szCs w:val="24"/>
        </w:rPr>
        <w:t xml:space="preserve">ossesso dell’autorizzazione di cui all’art. 14 del D.Lgs. 1^ settembre 1993 n. 385 all’esercizio dell’attività bancaria ed iscrizione nell’albo di cui agli artt. 13 e 64 dello stesso decreto, </w:t>
      </w:r>
      <w:r w:rsidR="00550715" w:rsidRPr="00550715">
        <w:rPr>
          <w:rFonts w:ascii="Candara" w:hAnsi="Candara" w:cs="Times New Roman"/>
          <w:b/>
          <w:bCs/>
          <w:sz w:val="24"/>
          <w:szCs w:val="24"/>
        </w:rPr>
        <w:t>oppure</w:t>
      </w:r>
      <w:r w:rsidR="00550715" w:rsidRPr="00550715">
        <w:rPr>
          <w:rFonts w:ascii="Candara" w:hAnsi="Candara" w:cs="Times New Roman"/>
          <w:sz w:val="24"/>
          <w:szCs w:val="24"/>
        </w:rPr>
        <w:t xml:space="preserve"> dell’abilitazione a svolgere il servizio di Tesoreria ai sensi dell’art. 208, lettere b) e c) del D.Lgs. n. 267/2000. </w:t>
      </w:r>
    </w:p>
    <w:p w14:paraId="31A92BE3" w14:textId="77777777" w:rsidR="006447B6" w:rsidRPr="006447B6" w:rsidRDefault="006447B6" w:rsidP="006447B6">
      <w:pPr>
        <w:pStyle w:val="Paragrafoelenco"/>
        <w:widowControl w:val="0"/>
        <w:tabs>
          <w:tab w:val="left" w:pos="385"/>
        </w:tabs>
        <w:spacing w:after="0" w:line="240" w:lineRule="auto"/>
        <w:ind w:left="0" w:right="-1"/>
        <w:jc w:val="both"/>
        <w:rPr>
          <w:rFonts w:ascii="Candara" w:eastAsia="Palatino Linotype" w:hAnsi="Candara" w:cs="Times New Roman"/>
          <w:sz w:val="24"/>
          <w:szCs w:val="24"/>
        </w:rPr>
      </w:pPr>
    </w:p>
    <w:p w14:paraId="42057164" w14:textId="3735602E" w:rsidR="006447B6" w:rsidRPr="006447B6" w:rsidRDefault="00551097" w:rsidP="006447B6">
      <w:pPr>
        <w:pStyle w:val="Paragrafoelenco"/>
        <w:widowControl w:val="0"/>
        <w:tabs>
          <w:tab w:val="left" w:pos="385"/>
        </w:tabs>
        <w:spacing w:after="0" w:line="240" w:lineRule="auto"/>
        <w:ind w:left="0"/>
        <w:jc w:val="both"/>
        <w:rPr>
          <w:rFonts w:ascii="Candara" w:eastAsia="Palatino Linotype" w:hAnsi="Candara" w:cs="Times New Roman"/>
          <w:sz w:val="24"/>
          <w:szCs w:val="24"/>
        </w:rPr>
      </w:pPr>
      <w:sdt>
        <w:sdtPr>
          <w:rPr>
            <w:rFonts w:ascii="Candara" w:eastAsia="Palatino Linotype" w:hAnsi="Candara" w:cs="Times New Roman"/>
            <w:sz w:val="24"/>
            <w:szCs w:val="24"/>
          </w:rPr>
          <w:id w:val="13222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47B6" w:rsidRPr="006447B6">
        <w:rPr>
          <w:rFonts w:ascii="Candara" w:eastAsia="Palatino Linotype" w:hAnsi="Candara" w:cs="Times New Roman"/>
          <w:sz w:val="24"/>
          <w:szCs w:val="24"/>
        </w:rPr>
        <w:t xml:space="preserve">che </w:t>
      </w:r>
      <w:r w:rsidR="006447B6" w:rsidRPr="006447B6">
        <w:rPr>
          <w:rFonts w:ascii="Candara" w:eastAsia="Palatino Linotype" w:hAnsi="Candara" w:cs="Times New Roman"/>
          <w:spacing w:val="6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>l’impresa è</w:t>
      </w:r>
      <w:r w:rsidR="006447B6" w:rsidRPr="006447B6">
        <w:rPr>
          <w:rFonts w:ascii="Candara" w:eastAsia="Palatino Linotype" w:hAnsi="Candara" w:cs="Times New Roman"/>
          <w:spacing w:val="-1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>regolarmente iscritta</w:t>
      </w:r>
      <w:r w:rsidR="006447B6" w:rsidRPr="006447B6">
        <w:rPr>
          <w:rFonts w:ascii="Candara" w:eastAsia="Palatino Linotype" w:hAnsi="Candara" w:cs="Times New Roman"/>
          <w:spacing w:val="6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 xml:space="preserve">alla Camera di Commercio di </w:t>
      </w:r>
      <w:r w:rsidR="006447B6">
        <w:rPr>
          <w:rFonts w:ascii="Candara" w:eastAsia="Palatino Linotype" w:hAnsi="Candara" w:cs="Times New Roman"/>
          <w:sz w:val="24"/>
          <w:szCs w:val="24"/>
        </w:rPr>
        <w:t>______________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i/>
          <w:sz w:val="24"/>
          <w:szCs w:val="24"/>
        </w:rPr>
        <w:t xml:space="preserve">(o   ente   equivalente   da   indicare)  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>per   l’attività oggetto della presente gara, al numero</w:t>
      </w:r>
      <w:r w:rsidR="006447B6" w:rsidRPr="006447B6">
        <w:rPr>
          <w:rFonts w:ascii="Candara" w:eastAsia="Palatino Linotype" w:hAnsi="Candara" w:cs="Times New Roman"/>
          <w:spacing w:val="-1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>di</w:t>
      </w:r>
      <w:r w:rsidR="006447B6" w:rsidRPr="006447B6">
        <w:rPr>
          <w:rFonts w:ascii="Candara" w:eastAsia="Palatino Linotype" w:hAnsi="Candara" w:cs="Times New Roman"/>
          <w:spacing w:val="-1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>iscrizione</w:t>
      </w:r>
      <w:r w:rsidR="006447B6">
        <w:rPr>
          <w:rFonts w:ascii="Candara" w:eastAsia="Palatino Linotype" w:hAnsi="Candara" w:cs="Times New Roman"/>
          <w:sz w:val="24"/>
          <w:szCs w:val="24"/>
        </w:rPr>
        <w:t xml:space="preserve"> _____________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 xml:space="preserve"> dalla</w:t>
      </w:r>
      <w:r w:rsidR="006447B6" w:rsidRPr="006447B6">
        <w:rPr>
          <w:rFonts w:ascii="Candara" w:eastAsia="Palatino Linotype" w:hAnsi="Candara" w:cs="Times New Roman"/>
          <w:spacing w:val="-2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>data</w:t>
      </w:r>
      <w:r w:rsidR="006447B6" w:rsidRPr="006447B6">
        <w:rPr>
          <w:rFonts w:ascii="Candara" w:eastAsia="Palatino Linotype" w:hAnsi="Candara" w:cs="Times New Roman"/>
          <w:spacing w:val="-2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 xml:space="preserve">del </w:t>
      </w:r>
      <w:r w:rsidR="006447B6">
        <w:rPr>
          <w:rFonts w:ascii="Candara" w:eastAsia="Palatino Linotype" w:hAnsi="Candara" w:cs="Times New Roman"/>
          <w:sz w:val="24"/>
          <w:szCs w:val="24"/>
        </w:rPr>
        <w:t>_______________;</w:t>
      </w:r>
    </w:p>
    <w:p w14:paraId="65DBDF92" w14:textId="77777777" w:rsidR="006447B6" w:rsidRPr="006447B6" w:rsidRDefault="006447B6" w:rsidP="006447B6">
      <w:pPr>
        <w:pStyle w:val="Paragrafoelenco"/>
        <w:widowControl w:val="0"/>
        <w:tabs>
          <w:tab w:val="left" w:pos="385"/>
        </w:tabs>
        <w:spacing w:after="0" w:line="240" w:lineRule="auto"/>
        <w:ind w:left="0" w:right="-1"/>
        <w:jc w:val="both"/>
        <w:rPr>
          <w:rFonts w:ascii="Candara" w:eastAsia="Palatino Linotype" w:hAnsi="Candara" w:cs="Times New Roman"/>
          <w:sz w:val="24"/>
          <w:szCs w:val="24"/>
        </w:rPr>
      </w:pPr>
    </w:p>
    <w:p w14:paraId="05F6B018" w14:textId="267D0148" w:rsidR="006447B6" w:rsidRPr="006447B6" w:rsidRDefault="00551097" w:rsidP="00550715">
      <w:pPr>
        <w:pStyle w:val="Paragrafoelenco"/>
        <w:widowControl w:val="0"/>
        <w:tabs>
          <w:tab w:val="left" w:pos="385"/>
        </w:tabs>
        <w:spacing w:after="0" w:line="240" w:lineRule="auto"/>
        <w:ind w:left="0"/>
        <w:jc w:val="both"/>
        <w:rPr>
          <w:rFonts w:ascii="Candara" w:eastAsia="Palatino Linotype" w:hAnsi="Candara" w:cs="Times New Roman"/>
          <w:sz w:val="24"/>
          <w:szCs w:val="24"/>
        </w:rPr>
      </w:pPr>
      <w:sdt>
        <w:sdtPr>
          <w:rPr>
            <w:rFonts w:ascii="Candara" w:eastAsia="Palatino Linotype" w:hAnsi="Candara" w:cs="Times New Roman"/>
            <w:sz w:val="24"/>
            <w:szCs w:val="24"/>
          </w:rPr>
          <w:id w:val="74514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47B6" w:rsidRPr="006447B6">
        <w:rPr>
          <w:rFonts w:ascii="Candara" w:eastAsia="Palatino Linotype" w:hAnsi="Candara" w:cs="Times New Roman"/>
          <w:sz w:val="24"/>
          <w:szCs w:val="24"/>
        </w:rPr>
        <w:t>che non sussiste alcuna delle cause di esclusione di cui all’art. 80, comma 1, del D. Lgs. 18 aprile 2016 n. 50 e precisamente condanna con sentenza definitiva o decreto penale di condanna divenuto irrevocabile o sentenza di applicazione della pena su richiesta ai sensi dell'articolo 444 del codice di procedura penale, anche riferita a un suo subappaltatore nei casi di cui all'articolo 105, comma 6, per uno dei seguenti</w:t>
      </w:r>
      <w:r w:rsidR="006447B6" w:rsidRPr="006447B6">
        <w:rPr>
          <w:rFonts w:ascii="Candara" w:eastAsia="Palatino Linotype" w:hAnsi="Candara" w:cs="Times New Roman"/>
          <w:spacing w:val="-5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>reati:</w:t>
      </w:r>
    </w:p>
    <w:p w14:paraId="63CE4C4D" w14:textId="77777777" w:rsidR="006447B6" w:rsidRPr="006447B6" w:rsidRDefault="006447B6" w:rsidP="006447B6">
      <w:pPr>
        <w:pStyle w:val="Paragrafoelenco"/>
        <w:widowControl w:val="0"/>
        <w:numPr>
          <w:ilvl w:val="0"/>
          <w:numId w:val="3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i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 consumati o  tentati, previsti dall'articolo 74 del decreto del Presidente della Repubblica 9  ottobre 1990, n. 309, dall’articolo 291-quater del decreto del Presidente della Repubblica 23 gennaio 1973, n. 43 e dall'articolo 260 del decreto legislativo 3 aprile 2006, n. 152, in quanto riconducibili alla partecipazione a un'organizzazione criminale, quale definita  all'articolo  2 della decisione  quadro 2008/841/GAI del</w:t>
      </w:r>
      <w:r w:rsidRPr="006447B6">
        <w:rPr>
          <w:rFonts w:ascii="Candara" w:eastAsia="Palatino Linotype" w:hAnsi="Candara" w:cs="Times New Roman"/>
          <w:i/>
          <w:spacing w:val="-5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Consiglio;</w:t>
      </w:r>
    </w:p>
    <w:p w14:paraId="7C522007" w14:textId="32936A86" w:rsidR="006447B6" w:rsidRDefault="006447B6" w:rsidP="006447B6">
      <w:pPr>
        <w:pStyle w:val="Paragrafoelenco"/>
        <w:widowControl w:val="0"/>
        <w:numPr>
          <w:ilvl w:val="0"/>
          <w:numId w:val="3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i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delitti, consumati o tentati, di cui agli articoli 317, 318, 319, 319-ter, 319-quater, 320, 321, 322, 322-bis, 346-bis, 353, 353-bis, 354, 355 e 356 del codice penale nonché all’articolo 2635  del codice</w:t>
      </w:r>
      <w:r w:rsidRPr="006447B6">
        <w:rPr>
          <w:rFonts w:ascii="Candara" w:eastAsia="Palatino Linotype" w:hAnsi="Candara" w:cs="Times New Roman"/>
          <w:i/>
          <w:spacing w:val="-1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civile;</w:t>
      </w:r>
    </w:p>
    <w:p w14:paraId="5C6A6654" w14:textId="15F55C7A" w:rsidR="001A38BA" w:rsidRPr="006447B6" w:rsidRDefault="001A38BA" w:rsidP="001A38BA">
      <w:pPr>
        <w:pStyle w:val="Paragrafoelenco"/>
        <w:widowControl w:val="0"/>
        <w:tabs>
          <w:tab w:val="left" w:pos="1985"/>
          <w:tab w:val="left" w:pos="9498"/>
        </w:tabs>
        <w:spacing w:after="0" w:line="240" w:lineRule="auto"/>
        <w:ind w:left="0" w:right="-1"/>
        <w:jc w:val="both"/>
        <w:rPr>
          <w:rFonts w:ascii="Candara" w:eastAsia="Palatino Linotype" w:hAnsi="Candara" w:cs="Times New Roman"/>
          <w:i/>
          <w:sz w:val="24"/>
          <w:szCs w:val="24"/>
        </w:rPr>
      </w:pPr>
      <w:r w:rsidRPr="001A38BA">
        <w:rPr>
          <w:rFonts w:ascii="Candara" w:eastAsia="Palatino Linotype" w:hAnsi="Candara" w:cs="Times New Roman"/>
          <w:i/>
          <w:sz w:val="24"/>
          <w:szCs w:val="24"/>
        </w:rPr>
        <w:t xml:space="preserve">b-bis) </w:t>
      </w:r>
      <w:r>
        <w:rPr>
          <w:rFonts w:ascii="Candara" w:eastAsia="Palatino Linotype" w:hAnsi="Candara" w:cs="Times New Roman"/>
          <w:i/>
          <w:sz w:val="24"/>
          <w:szCs w:val="24"/>
        </w:rPr>
        <w:t xml:space="preserve">          </w:t>
      </w:r>
      <w:r w:rsidRPr="001A38BA">
        <w:rPr>
          <w:rFonts w:ascii="Candara" w:eastAsia="Palatino Linotype" w:hAnsi="Candara" w:cs="Times New Roman"/>
          <w:i/>
          <w:sz w:val="24"/>
          <w:szCs w:val="24"/>
        </w:rPr>
        <w:t>false comunicazioni sociali di cui agli </w:t>
      </w:r>
      <w:hyperlink r:id="rId5" w:anchor="2621" w:history="1">
        <w:r w:rsidRPr="001A38BA">
          <w:rPr>
            <w:rFonts w:ascii="Candara" w:eastAsia="Palatino Linotype" w:hAnsi="Candara" w:cs="Times New Roman"/>
            <w:i/>
            <w:sz w:val="24"/>
            <w:szCs w:val="24"/>
          </w:rPr>
          <w:t>articoli 2621 e 2622 del codice civile</w:t>
        </w:r>
      </w:hyperlink>
      <w:r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>;</w:t>
      </w:r>
    </w:p>
    <w:p w14:paraId="75A3A89F" w14:textId="77777777" w:rsidR="006447B6" w:rsidRPr="006447B6" w:rsidRDefault="006447B6" w:rsidP="006447B6">
      <w:pPr>
        <w:pStyle w:val="Paragrafoelenco"/>
        <w:widowControl w:val="0"/>
        <w:numPr>
          <w:ilvl w:val="0"/>
          <w:numId w:val="3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i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frode ai sensi dell'articolo 1 della convenzione relativa alla tutela degli interessi finanziari delle Comunità</w:t>
      </w:r>
      <w:r w:rsidRPr="006447B6">
        <w:rPr>
          <w:rFonts w:ascii="Candara" w:eastAsia="Palatino Linotype" w:hAnsi="Candara" w:cs="Times New Roman"/>
          <w:i/>
          <w:spacing w:val="-5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europee;</w:t>
      </w:r>
    </w:p>
    <w:p w14:paraId="2288D42C" w14:textId="77777777" w:rsidR="006447B6" w:rsidRPr="006447B6" w:rsidRDefault="006447B6" w:rsidP="006447B6">
      <w:pPr>
        <w:pStyle w:val="Paragrafoelenco"/>
        <w:widowControl w:val="0"/>
        <w:numPr>
          <w:ilvl w:val="0"/>
          <w:numId w:val="3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i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delitti, consumati o tentati, commessi con finalità di terrorismo, anche internazionale, e di e versione dell'ordine costituzionale reati terroristici o reati connessi alle attività</w:t>
      </w:r>
      <w:r w:rsidRPr="006447B6">
        <w:rPr>
          <w:rFonts w:ascii="Candara" w:eastAsia="Palatino Linotype" w:hAnsi="Candara" w:cs="Times New Roman"/>
          <w:i/>
          <w:spacing w:val="-23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terroristiche;</w:t>
      </w:r>
    </w:p>
    <w:p w14:paraId="764071ED" w14:textId="77777777" w:rsidR="006447B6" w:rsidRPr="006447B6" w:rsidRDefault="006447B6" w:rsidP="006447B6">
      <w:pPr>
        <w:pStyle w:val="Paragrafoelenco"/>
        <w:widowControl w:val="0"/>
        <w:numPr>
          <w:ilvl w:val="0"/>
          <w:numId w:val="3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i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delitti di cui agli articoli 648-bis, 648-ter e 648-ter.1 del codice penale, riciclaggio  di  proventi di attività criminose o finanziamento del terrorismo, quali definiti all'articolo 1 del decreto legislativo 22 giugno 2007, n. 109 e successive</w:t>
      </w:r>
      <w:r w:rsidRPr="006447B6">
        <w:rPr>
          <w:rFonts w:ascii="Candara" w:eastAsia="Palatino Linotype" w:hAnsi="Candara" w:cs="Times New Roman"/>
          <w:i/>
          <w:spacing w:val="-14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modificazioni;</w:t>
      </w:r>
    </w:p>
    <w:p w14:paraId="215F780D" w14:textId="77777777" w:rsidR="006447B6" w:rsidRPr="006447B6" w:rsidRDefault="006447B6" w:rsidP="006447B6">
      <w:pPr>
        <w:pStyle w:val="Paragrafoelenco"/>
        <w:widowControl w:val="0"/>
        <w:numPr>
          <w:ilvl w:val="0"/>
          <w:numId w:val="3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i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sfruttamento del lavoro minorile e altre forme di tratta di esseri umani definite con il decreto legislativo 4 marzo 2014, n.</w:t>
      </w:r>
      <w:r w:rsidRPr="006447B6">
        <w:rPr>
          <w:rFonts w:ascii="Candara" w:eastAsia="Palatino Linotype" w:hAnsi="Candara" w:cs="Times New Roman"/>
          <w:i/>
          <w:spacing w:val="-5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24;</w:t>
      </w:r>
    </w:p>
    <w:p w14:paraId="668D5460" w14:textId="77777777" w:rsidR="006447B6" w:rsidRPr="006447B6" w:rsidRDefault="006447B6" w:rsidP="006447B6">
      <w:pPr>
        <w:pStyle w:val="Paragrafoelenco"/>
        <w:widowControl w:val="0"/>
        <w:numPr>
          <w:ilvl w:val="0"/>
          <w:numId w:val="3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i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ogni altro delitto da cui derivi, quale pena accessoria, l'incapacità di contrattare con la pubblica</w:t>
      </w:r>
      <w:r w:rsidRPr="006447B6">
        <w:rPr>
          <w:rFonts w:ascii="Candara" w:eastAsia="Palatino Linotype" w:hAnsi="Candara" w:cs="Times New Roman"/>
          <w:i/>
          <w:spacing w:val="-4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amministrazione;</w:t>
      </w:r>
    </w:p>
    <w:p w14:paraId="56EAD5EB" w14:textId="77777777" w:rsidR="006447B6" w:rsidRPr="006447B6" w:rsidRDefault="006447B6" w:rsidP="006447B6">
      <w:pPr>
        <w:widowControl w:val="0"/>
        <w:tabs>
          <w:tab w:val="left" w:pos="1107"/>
          <w:tab w:val="left" w:pos="9498"/>
        </w:tabs>
        <w:spacing w:after="0" w:line="240" w:lineRule="auto"/>
        <w:ind w:right="-1"/>
        <w:contextualSpacing/>
        <w:jc w:val="both"/>
        <w:rPr>
          <w:rFonts w:ascii="Candara" w:eastAsia="Palatino Linotype" w:hAnsi="Candara" w:cs="Times New Roman"/>
          <w:i/>
          <w:sz w:val="24"/>
          <w:szCs w:val="24"/>
        </w:rPr>
      </w:pPr>
    </w:p>
    <w:p w14:paraId="0A1D798F" w14:textId="642B24D7" w:rsidR="006447B6" w:rsidRPr="006447B6" w:rsidRDefault="00551097" w:rsidP="006447B6">
      <w:pPr>
        <w:widowControl w:val="0"/>
        <w:tabs>
          <w:tab w:val="left" w:pos="1107"/>
          <w:tab w:val="left" w:pos="9498"/>
        </w:tabs>
        <w:spacing w:after="0" w:line="240" w:lineRule="auto"/>
        <w:ind w:right="-1"/>
        <w:contextualSpacing/>
        <w:jc w:val="both"/>
        <w:rPr>
          <w:rFonts w:ascii="Candara" w:eastAsia="Palatino Linotype" w:hAnsi="Candara" w:cs="Times New Roman"/>
          <w:sz w:val="24"/>
          <w:szCs w:val="24"/>
        </w:rPr>
      </w:pPr>
      <w:sdt>
        <w:sdtPr>
          <w:rPr>
            <w:rFonts w:ascii="Candara" w:eastAsia="Palatino Linotype" w:hAnsi="Candara" w:cs="Times New Roman"/>
            <w:sz w:val="24"/>
            <w:szCs w:val="24"/>
          </w:rPr>
          <w:id w:val="-55384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47B6" w:rsidRPr="006447B6">
        <w:rPr>
          <w:rFonts w:ascii="Candara" w:eastAsia="Palatino Linotype" w:hAnsi="Candara" w:cs="Times New Roman"/>
          <w:sz w:val="24"/>
          <w:szCs w:val="24"/>
        </w:rPr>
        <w:t>che non sussistono, ai sensi dell’art.80, comma 2, del D.lgs. 18 aprile 2016 n. 50, cause di decadenza, di sospensione o di divieto previste dall'articolo 67 del decreto legislativo 6 settembre  2011, n. 159 o di un tentativo di infiltrazione mafiosa di cui all'articolo 84, comma 4, del medesimo decreto;</w:t>
      </w:r>
    </w:p>
    <w:p w14:paraId="27CD069E" w14:textId="77777777" w:rsidR="006447B6" w:rsidRPr="006447B6" w:rsidRDefault="006447B6" w:rsidP="006447B6">
      <w:pPr>
        <w:widowControl w:val="0"/>
        <w:tabs>
          <w:tab w:val="left" w:pos="1107"/>
          <w:tab w:val="left" w:pos="9498"/>
        </w:tabs>
        <w:spacing w:after="0" w:line="240" w:lineRule="auto"/>
        <w:ind w:right="-1"/>
        <w:jc w:val="both"/>
        <w:rPr>
          <w:rFonts w:ascii="Candara" w:eastAsia="Palatino Linotype" w:hAnsi="Candara" w:cs="Times New Roman"/>
          <w:i/>
          <w:sz w:val="24"/>
          <w:szCs w:val="24"/>
        </w:rPr>
      </w:pPr>
    </w:p>
    <w:p w14:paraId="7F83A08E" w14:textId="72078CA0" w:rsidR="006447B6" w:rsidRPr="006447B6" w:rsidRDefault="00551097" w:rsidP="006447B6">
      <w:pPr>
        <w:widowControl w:val="0"/>
        <w:tabs>
          <w:tab w:val="left" w:pos="1107"/>
          <w:tab w:val="left" w:pos="9498"/>
        </w:tabs>
        <w:spacing w:after="0" w:line="240" w:lineRule="auto"/>
        <w:ind w:right="-1"/>
        <w:jc w:val="both"/>
        <w:rPr>
          <w:rFonts w:ascii="Candara" w:eastAsia="Palatino Linotype" w:hAnsi="Candara" w:cs="Times New Roman"/>
          <w:sz w:val="24"/>
          <w:szCs w:val="24"/>
        </w:rPr>
      </w:pPr>
      <w:sdt>
        <w:sdtPr>
          <w:rPr>
            <w:rFonts w:ascii="Candara" w:eastAsia="Palatino Linotype" w:hAnsi="Candara" w:cs="Times New Roman"/>
            <w:sz w:val="24"/>
            <w:szCs w:val="24"/>
          </w:rPr>
          <w:id w:val="-22067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47B6" w:rsidRPr="006447B6">
        <w:rPr>
          <w:rFonts w:ascii="Candara" w:eastAsia="Palatino Linotype" w:hAnsi="Candara" w:cs="Times New Roman"/>
          <w:sz w:val="24"/>
          <w:szCs w:val="24"/>
        </w:rPr>
        <w:t>che non sussistono, ai sensi dell’art.80, comma 4, del D.lgs. 18 aprile 2016 n. 50, violazioni gravi, definitivamente accertate, rispetto agli obblighi relativi al pagamento delle imposte e tasse o dei contributi previdenziali, secondo la legislazione italiana o quella dello Stato in cui sono</w:t>
      </w:r>
      <w:r w:rsidR="006447B6" w:rsidRPr="006447B6">
        <w:rPr>
          <w:rFonts w:ascii="Candara" w:eastAsia="Palatino Linotype" w:hAnsi="Candara" w:cs="Times New Roman"/>
          <w:spacing w:val="-19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 xml:space="preserve">stabiliti; </w:t>
      </w:r>
    </w:p>
    <w:p w14:paraId="77B35A86" w14:textId="77777777" w:rsidR="006447B6" w:rsidRPr="006447B6" w:rsidRDefault="006447B6" w:rsidP="006447B6">
      <w:pPr>
        <w:widowControl w:val="0"/>
        <w:tabs>
          <w:tab w:val="left" w:pos="1107"/>
          <w:tab w:val="left" w:pos="9498"/>
        </w:tabs>
        <w:spacing w:after="0" w:line="240" w:lineRule="auto"/>
        <w:ind w:right="-1"/>
        <w:jc w:val="both"/>
        <w:rPr>
          <w:rFonts w:ascii="Candara" w:eastAsia="Palatino Linotype" w:hAnsi="Candara" w:cs="Times New Roman"/>
          <w:sz w:val="24"/>
          <w:szCs w:val="24"/>
        </w:rPr>
      </w:pPr>
    </w:p>
    <w:p w14:paraId="36A4B919" w14:textId="1E7C2D79" w:rsidR="006447B6" w:rsidRPr="006447B6" w:rsidRDefault="00551097" w:rsidP="006447B6">
      <w:pPr>
        <w:widowControl w:val="0"/>
        <w:tabs>
          <w:tab w:val="left" w:pos="1107"/>
          <w:tab w:val="left" w:pos="9498"/>
        </w:tabs>
        <w:spacing w:after="0" w:line="240" w:lineRule="auto"/>
        <w:ind w:right="-1"/>
        <w:jc w:val="both"/>
        <w:rPr>
          <w:rFonts w:ascii="Candara" w:eastAsia="Palatino Linotype" w:hAnsi="Candara" w:cs="Times New Roman"/>
          <w:sz w:val="24"/>
          <w:szCs w:val="24"/>
        </w:rPr>
      </w:pPr>
      <w:sdt>
        <w:sdtPr>
          <w:rPr>
            <w:rFonts w:ascii="Candara" w:eastAsia="Palatino Linotype" w:hAnsi="Candara" w:cs="Times New Roman"/>
            <w:sz w:val="24"/>
            <w:szCs w:val="24"/>
          </w:rPr>
          <w:id w:val="-213670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47B6" w:rsidRPr="006447B6">
        <w:rPr>
          <w:rFonts w:ascii="Candara" w:eastAsia="Palatino Linotype" w:hAnsi="Candara" w:cs="Times New Roman"/>
          <w:sz w:val="24"/>
          <w:szCs w:val="24"/>
        </w:rPr>
        <w:t>che non ricorrano, ai sensi dell’art.80, comma 5, del D.lgs. 18 aprile 2016 n. 50, le seguenti situazioni:</w:t>
      </w:r>
    </w:p>
    <w:p w14:paraId="685DB5A4" w14:textId="77777777" w:rsidR="006447B6" w:rsidRPr="006447B6" w:rsidRDefault="006447B6" w:rsidP="006447B6">
      <w:pPr>
        <w:pStyle w:val="Paragrafoelenco"/>
        <w:widowControl w:val="0"/>
        <w:numPr>
          <w:ilvl w:val="0"/>
          <w:numId w:val="4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la stazione appaltante possa dimostrare con qualunque mezzo adeguato la presenza di gravi infrazioni debitamente accertate alle norme in materia di salute e sicurezza sul lavoro nonché agli obblighi di cui all'articolo 30, comma 3 del presente</w:t>
      </w:r>
      <w:r w:rsidRPr="006447B6">
        <w:rPr>
          <w:rFonts w:ascii="Candara" w:eastAsia="Palatino Linotype" w:hAnsi="Candara" w:cs="Times New Roman"/>
          <w:i/>
          <w:spacing w:val="-16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codice;</w:t>
      </w:r>
    </w:p>
    <w:p w14:paraId="6E0E524E" w14:textId="77777777" w:rsidR="006447B6" w:rsidRPr="006447B6" w:rsidRDefault="006447B6" w:rsidP="006447B6">
      <w:pPr>
        <w:pStyle w:val="Paragrafoelenco"/>
        <w:widowControl w:val="0"/>
        <w:numPr>
          <w:ilvl w:val="0"/>
          <w:numId w:val="4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 xml:space="preserve">l'operatore economico si trovi in stato di fallimento, di liquidazione coatta, di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lastRenderedPageBreak/>
        <w:t>concordato preventivo, salvo il caso di concordato con continuità aziendale, o nei cui riguardi sia in corso un procedimento per la dichiarazione di una di tali situazioni, fermo restando quanto previsto dall'articolo</w:t>
      </w:r>
      <w:r w:rsidRPr="006447B6">
        <w:rPr>
          <w:rFonts w:ascii="Candara" w:eastAsia="Palatino Linotype" w:hAnsi="Candara" w:cs="Times New Roman"/>
          <w:i/>
          <w:spacing w:val="-4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110;</w:t>
      </w:r>
    </w:p>
    <w:p w14:paraId="36787299" w14:textId="77777777" w:rsidR="006447B6" w:rsidRPr="006447B6" w:rsidRDefault="006447B6" w:rsidP="006447B6">
      <w:pPr>
        <w:pStyle w:val="Paragrafoelenco"/>
        <w:widowControl w:val="0"/>
        <w:numPr>
          <w:ilvl w:val="0"/>
          <w:numId w:val="4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la stazione appaltante dimostri con mezzi adeguati che l'operatore economico si è reso colpevole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</w:t>
      </w:r>
      <w:r w:rsidRPr="006447B6">
        <w:rPr>
          <w:rFonts w:ascii="Candara" w:eastAsia="Palatino Linotype" w:hAnsi="Candara" w:cs="Times New Roman"/>
          <w:i/>
          <w:spacing w:val="-10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selezione;</w:t>
      </w:r>
    </w:p>
    <w:p w14:paraId="45D11F97" w14:textId="77777777" w:rsidR="006447B6" w:rsidRPr="006447B6" w:rsidRDefault="006447B6" w:rsidP="006447B6">
      <w:pPr>
        <w:pStyle w:val="Paragrafoelenco"/>
        <w:widowControl w:val="0"/>
        <w:numPr>
          <w:ilvl w:val="0"/>
          <w:numId w:val="4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la partecipazione dell'operatore economico determini una situazione di conflitto di interesse ai sensi dell'articolo 42, comma 2, non diversamente</w:t>
      </w:r>
      <w:r w:rsidRPr="006447B6">
        <w:rPr>
          <w:rFonts w:ascii="Candara" w:eastAsia="Palatino Linotype" w:hAnsi="Candara" w:cs="Times New Roman"/>
          <w:i/>
          <w:spacing w:val="-11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risolvibile;</w:t>
      </w:r>
    </w:p>
    <w:p w14:paraId="02B5ACB1" w14:textId="77777777" w:rsidR="006447B6" w:rsidRPr="006447B6" w:rsidRDefault="006447B6" w:rsidP="006447B6">
      <w:pPr>
        <w:pStyle w:val="Paragrafoelenco"/>
        <w:widowControl w:val="0"/>
        <w:numPr>
          <w:ilvl w:val="0"/>
          <w:numId w:val="4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una distorsione della concorrenza derivante dal precedente coinvolgimento degli operatori economici nella preparazione della procedura d'appalto di cui all'articolo 67 non possa essere risolta con misure meno</w:t>
      </w:r>
      <w:r w:rsidRPr="006447B6">
        <w:rPr>
          <w:rFonts w:ascii="Candara" w:eastAsia="Palatino Linotype" w:hAnsi="Candara" w:cs="Times New Roman"/>
          <w:i/>
          <w:spacing w:val="-9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intrusive;</w:t>
      </w:r>
    </w:p>
    <w:p w14:paraId="0EAEA4B2" w14:textId="77777777" w:rsidR="006447B6" w:rsidRPr="006447B6" w:rsidRDefault="006447B6" w:rsidP="006447B6">
      <w:pPr>
        <w:pStyle w:val="Paragrafoelenco"/>
        <w:widowControl w:val="0"/>
        <w:numPr>
          <w:ilvl w:val="0"/>
          <w:numId w:val="4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l'operatore economico sia stato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</w:t>
      </w:r>
      <w:r w:rsidRPr="006447B6">
        <w:rPr>
          <w:rFonts w:ascii="Candara" w:eastAsia="Palatino Linotype" w:hAnsi="Candara" w:cs="Times New Roman"/>
          <w:i/>
          <w:spacing w:val="-13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81;</w:t>
      </w:r>
    </w:p>
    <w:p w14:paraId="5CF10274" w14:textId="77777777" w:rsidR="006447B6" w:rsidRPr="006447B6" w:rsidRDefault="006447B6" w:rsidP="006447B6">
      <w:pPr>
        <w:pStyle w:val="Paragrafoelenco"/>
        <w:widowControl w:val="0"/>
        <w:numPr>
          <w:ilvl w:val="0"/>
          <w:numId w:val="4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 xml:space="preserve">l'operatore economico iscritto nel casellario informatico tenuto dall'Osservatorio dell'ANAC per aver presentato false dichiarazioni o falsa documentazione ai fini del rilascio dell'attestazione </w:t>
      </w:r>
      <w:r w:rsidRPr="006447B6">
        <w:rPr>
          <w:rFonts w:ascii="Candara" w:eastAsia="Palatino Linotype" w:hAnsi="Candara" w:cs="Times New Roman"/>
          <w:i/>
          <w:spacing w:val="-3"/>
          <w:sz w:val="24"/>
          <w:szCs w:val="24"/>
        </w:rPr>
        <w:t xml:space="preserve">di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qualificazione, per il periodo durante il quale perdura</w:t>
      </w:r>
      <w:r w:rsidRPr="006447B6">
        <w:rPr>
          <w:rFonts w:ascii="Candara" w:eastAsia="Palatino Linotype" w:hAnsi="Candara" w:cs="Times New Roman"/>
          <w:i/>
          <w:spacing w:val="-13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l'iscrizione;</w:t>
      </w:r>
    </w:p>
    <w:p w14:paraId="24F7F90E" w14:textId="77777777" w:rsidR="006447B6" w:rsidRPr="006447B6" w:rsidRDefault="006447B6" w:rsidP="006447B6">
      <w:pPr>
        <w:pStyle w:val="Paragrafoelenco"/>
        <w:widowControl w:val="0"/>
        <w:numPr>
          <w:ilvl w:val="0"/>
          <w:numId w:val="4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 xml:space="preserve">l'operatore economico abbia violato il divieto </w:t>
      </w:r>
      <w:r w:rsidRPr="006447B6">
        <w:rPr>
          <w:rFonts w:ascii="Candara" w:eastAsia="Palatino Linotype" w:hAnsi="Candara" w:cs="Times New Roman"/>
          <w:i/>
          <w:spacing w:val="-3"/>
          <w:sz w:val="24"/>
          <w:szCs w:val="24"/>
        </w:rPr>
        <w:t xml:space="preserve">di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intestazione fiduciaria di cui all'articolo 17 della legge 19 marzo 1990, n. 55. L'esclusione ha durata di un anno decorrente dall'accertamento definitivo della violazione e va comunque disposta se la violazione non è stata</w:t>
      </w:r>
      <w:r w:rsidRPr="006447B6">
        <w:rPr>
          <w:rFonts w:ascii="Candara" w:eastAsia="Palatino Linotype" w:hAnsi="Candara" w:cs="Times New Roman"/>
          <w:i/>
          <w:spacing w:val="-20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rimossa;</w:t>
      </w:r>
    </w:p>
    <w:p w14:paraId="581A4A8D" w14:textId="77777777" w:rsidR="006447B6" w:rsidRPr="006447B6" w:rsidRDefault="006447B6" w:rsidP="006447B6">
      <w:pPr>
        <w:pStyle w:val="Paragrafoelenco"/>
        <w:widowControl w:val="0"/>
        <w:numPr>
          <w:ilvl w:val="0"/>
          <w:numId w:val="4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l'operatore economico non presenti la certificazione di cui all'articolo 17 della legge 12 marzo 1999, n. 68, ovvero [non] autocertifichi la sussistenza del medesimo</w:t>
      </w:r>
      <w:r w:rsidRPr="006447B6">
        <w:rPr>
          <w:rFonts w:ascii="Candara" w:eastAsia="Palatino Linotype" w:hAnsi="Candara" w:cs="Times New Roman"/>
          <w:i/>
          <w:spacing w:val="-21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requisito;</w:t>
      </w:r>
    </w:p>
    <w:p w14:paraId="03AAF378" w14:textId="77777777" w:rsidR="006447B6" w:rsidRPr="006447B6" w:rsidRDefault="006447B6" w:rsidP="006447B6">
      <w:pPr>
        <w:pStyle w:val="Paragrafoelenco"/>
        <w:widowControl w:val="0"/>
        <w:numPr>
          <w:ilvl w:val="0"/>
          <w:numId w:val="4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l'operatore economico che,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 legge 24 novembre 1981, n. 689. La circostanza di cui al primo periodo deve emergere dagli indizi a base della richiesta di rinvio a giudizio formulata nei confronti dell'imputato nell'anno antecedente alla pubblicazione del bando e deve essere comunicata, unitamente alle generalità del soggetto che ha omesso la predetta denuncia, dal procuratore della Repubblica procedente all'ANAC, la quale cura la pubblicazione della comunicazione sul sito</w:t>
      </w:r>
      <w:r w:rsidRPr="006447B6">
        <w:rPr>
          <w:rFonts w:ascii="Candara" w:eastAsia="Palatino Linotype" w:hAnsi="Candara" w:cs="Times New Roman"/>
          <w:i/>
          <w:spacing w:val="-19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dell'Osservatorio;</w:t>
      </w:r>
      <w:r w:rsidRPr="006447B6">
        <w:rPr>
          <w:rFonts w:ascii="Candara" w:eastAsia="Palatino Linotype" w:hAnsi="Candara" w:cs="Times New Roman"/>
          <w:sz w:val="24"/>
          <w:szCs w:val="24"/>
        </w:rPr>
        <w:t xml:space="preserve"> </w:t>
      </w:r>
    </w:p>
    <w:p w14:paraId="504AF9D1" w14:textId="77777777" w:rsidR="006447B6" w:rsidRPr="006447B6" w:rsidRDefault="006447B6" w:rsidP="006447B6">
      <w:pPr>
        <w:pStyle w:val="Paragrafoelenco"/>
        <w:widowControl w:val="0"/>
        <w:numPr>
          <w:ilvl w:val="0"/>
          <w:numId w:val="4"/>
        </w:numPr>
        <w:tabs>
          <w:tab w:val="left" w:pos="1107"/>
          <w:tab w:val="left" w:pos="9498"/>
        </w:tabs>
        <w:spacing w:after="0" w:line="240" w:lineRule="auto"/>
        <w:ind w:left="0" w:right="-1" w:firstLine="0"/>
        <w:jc w:val="both"/>
        <w:rPr>
          <w:rFonts w:ascii="Candara" w:eastAsia="Palatino Linotype" w:hAnsi="Candara" w:cs="Times New Roman"/>
          <w:sz w:val="24"/>
          <w:szCs w:val="24"/>
        </w:rPr>
      </w:pPr>
      <w:r w:rsidRPr="006447B6">
        <w:rPr>
          <w:rFonts w:ascii="Candara" w:eastAsia="Palatino Linotype" w:hAnsi="Candara" w:cs="Times New Roman"/>
          <w:i/>
          <w:sz w:val="24"/>
          <w:szCs w:val="24"/>
        </w:rPr>
        <w:t>l'operatore economico si trovi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</w:t>
      </w:r>
      <w:r w:rsidRPr="006447B6">
        <w:rPr>
          <w:rFonts w:ascii="Candara" w:eastAsia="Palatino Linotype" w:hAnsi="Candara" w:cs="Times New Roman"/>
          <w:i/>
          <w:spacing w:val="-13"/>
          <w:sz w:val="24"/>
          <w:szCs w:val="24"/>
        </w:rPr>
        <w:t xml:space="preserve"> </w:t>
      </w:r>
      <w:r w:rsidRPr="006447B6">
        <w:rPr>
          <w:rFonts w:ascii="Candara" w:eastAsia="Palatino Linotype" w:hAnsi="Candara" w:cs="Times New Roman"/>
          <w:i/>
          <w:sz w:val="24"/>
          <w:szCs w:val="24"/>
        </w:rPr>
        <w:t>decisionale;</w:t>
      </w:r>
    </w:p>
    <w:p w14:paraId="675E9BBE" w14:textId="77777777" w:rsidR="006447B6" w:rsidRPr="006447B6" w:rsidRDefault="006447B6" w:rsidP="006447B6">
      <w:pPr>
        <w:widowControl w:val="0"/>
        <w:spacing w:before="8" w:after="0" w:line="240" w:lineRule="auto"/>
        <w:ind w:right="-1"/>
        <w:contextualSpacing/>
        <w:rPr>
          <w:rFonts w:ascii="Candara" w:eastAsia="Palatino Linotype" w:hAnsi="Candara" w:cs="Times New Roman"/>
          <w:i/>
          <w:sz w:val="24"/>
          <w:szCs w:val="24"/>
        </w:rPr>
      </w:pPr>
    </w:p>
    <w:p w14:paraId="3389B98A" w14:textId="52CBD5DF" w:rsidR="006447B6" w:rsidRPr="006447B6" w:rsidRDefault="00551097" w:rsidP="006447B6">
      <w:pPr>
        <w:widowControl w:val="0"/>
        <w:tabs>
          <w:tab w:val="left" w:pos="380"/>
        </w:tabs>
        <w:spacing w:after="0" w:line="240" w:lineRule="auto"/>
        <w:ind w:right="-1"/>
        <w:contextualSpacing/>
        <w:jc w:val="both"/>
        <w:rPr>
          <w:rFonts w:ascii="Candara" w:eastAsia="Palatino Linotype" w:hAnsi="Candara" w:cs="Times New Roman"/>
          <w:sz w:val="24"/>
          <w:szCs w:val="24"/>
        </w:rPr>
      </w:pPr>
      <w:sdt>
        <w:sdtPr>
          <w:rPr>
            <w:rFonts w:ascii="Candara" w:eastAsia="Palatino Linotype" w:hAnsi="Candara" w:cs="Times New Roman"/>
            <w:sz w:val="24"/>
            <w:szCs w:val="24"/>
          </w:rPr>
          <w:id w:val="-200904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47B6" w:rsidRPr="006447B6">
        <w:rPr>
          <w:rFonts w:ascii="Candara" w:eastAsia="Palatino Linotype" w:hAnsi="Candara" w:cs="Times New Roman"/>
          <w:sz w:val="24"/>
          <w:szCs w:val="24"/>
        </w:rPr>
        <w:t>che nei confronti suoi e dei soggetti con poteri di rappresentanza non sussistono cause di esclusione dalla partecipazione alle gare d’appalto, ai sensi della disciplina vigente in materia di contratti pubblici relativi a lavori, servizi e</w:t>
      </w:r>
      <w:r w:rsidR="006447B6" w:rsidRPr="006447B6">
        <w:rPr>
          <w:rFonts w:ascii="Candara" w:eastAsia="Palatino Linotype" w:hAnsi="Candara" w:cs="Times New Roman"/>
          <w:spacing w:val="-10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>forniture;</w:t>
      </w:r>
    </w:p>
    <w:p w14:paraId="459FC417" w14:textId="77777777" w:rsidR="006447B6" w:rsidRPr="006447B6" w:rsidRDefault="006447B6" w:rsidP="006447B6">
      <w:pPr>
        <w:widowControl w:val="0"/>
        <w:tabs>
          <w:tab w:val="left" w:pos="380"/>
        </w:tabs>
        <w:spacing w:after="0" w:line="240" w:lineRule="auto"/>
        <w:ind w:right="-1"/>
        <w:contextualSpacing/>
        <w:jc w:val="both"/>
        <w:rPr>
          <w:rFonts w:ascii="Candara" w:eastAsia="Palatino Linotype" w:hAnsi="Candara" w:cs="Times New Roman"/>
          <w:sz w:val="24"/>
          <w:szCs w:val="24"/>
        </w:rPr>
      </w:pPr>
    </w:p>
    <w:p w14:paraId="1D3281D8" w14:textId="179E2CD5" w:rsidR="006447B6" w:rsidRPr="006447B6" w:rsidRDefault="00551097" w:rsidP="006447B6">
      <w:pPr>
        <w:widowControl w:val="0"/>
        <w:tabs>
          <w:tab w:val="left" w:pos="380"/>
        </w:tabs>
        <w:spacing w:after="0" w:line="240" w:lineRule="auto"/>
        <w:ind w:right="-1"/>
        <w:contextualSpacing/>
        <w:jc w:val="both"/>
        <w:rPr>
          <w:rFonts w:ascii="Candara" w:eastAsia="Palatino Linotype" w:hAnsi="Candara" w:cs="Times New Roman"/>
          <w:sz w:val="24"/>
          <w:szCs w:val="24"/>
        </w:rPr>
      </w:pPr>
      <w:sdt>
        <w:sdtPr>
          <w:rPr>
            <w:rFonts w:ascii="Candara" w:eastAsia="Palatino Linotype" w:hAnsi="Candara" w:cs="Times New Roman"/>
            <w:sz w:val="24"/>
            <w:szCs w:val="24"/>
          </w:rPr>
          <w:id w:val="-45910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47B6" w:rsidRPr="006447B6">
        <w:rPr>
          <w:rFonts w:ascii="Candara" w:eastAsia="Palatino Linotype" w:hAnsi="Candara" w:cs="Times New Roman"/>
          <w:sz w:val="24"/>
          <w:szCs w:val="24"/>
        </w:rPr>
        <w:t>di non trovarsi, in ogni caso, in nessuna delle ipotesi di incapacità a contrattare con la Pubblica   Amministrazione ai sensi delle norme</w:t>
      </w:r>
      <w:r w:rsidR="006447B6" w:rsidRPr="006447B6">
        <w:rPr>
          <w:rFonts w:ascii="Candara" w:eastAsia="Palatino Linotype" w:hAnsi="Candara" w:cs="Times New Roman"/>
          <w:spacing w:val="-11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>vigenti;</w:t>
      </w:r>
    </w:p>
    <w:p w14:paraId="35AC0CFE" w14:textId="77777777" w:rsidR="006447B6" w:rsidRPr="006447B6" w:rsidRDefault="006447B6" w:rsidP="006447B6">
      <w:pPr>
        <w:widowControl w:val="0"/>
        <w:tabs>
          <w:tab w:val="left" w:pos="380"/>
        </w:tabs>
        <w:spacing w:after="0" w:line="240" w:lineRule="auto"/>
        <w:ind w:right="-1"/>
        <w:contextualSpacing/>
        <w:jc w:val="both"/>
        <w:rPr>
          <w:rFonts w:ascii="Candara" w:eastAsia="Palatino Linotype" w:hAnsi="Candara" w:cs="Times New Roman"/>
          <w:sz w:val="24"/>
          <w:szCs w:val="24"/>
        </w:rPr>
      </w:pPr>
      <w:r w:rsidRPr="006447B6">
        <w:rPr>
          <w:rFonts w:ascii="Candara" w:eastAsia="Palatino Linotype" w:hAnsi="Candara" w:cs="Times New Roman"/>
          <w:b/>
          <w:sz w:val="24"/>
          <w:szCs w:val="24"/>
        </w:rPr>
        <w:t xml:space="preserve"> </w:t>
      </w:r>
    </w:p>
    <w:p w14:paraId="247B37BA" w14:textId="0544FCA8" w:rsidR="006447B6" w:rsidRPr="006447B6" w:rsidRDefault="00551097" w:rsidP="006447B6">
      <w:pPr>
        <w:widowControl w:val="0"/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Candara" w:eastAsia="Palatino Linotype" w:hAnsi="Candara" w:cs="Times New Roman"/>
          <w:sz w:val="24"/>
          <w:szCs w:val="24"/>
        </w:rPr>
      </w:pPr>
      <w:sdt>
        <w:sdtPr>
          <w:rPr>
            <w:rFonts w:ascii="Candara" w:eastAsia="Palatino Linotype" w:hAnsi="Candara" w:cs="Times New Roman"/>
            <w:sz w:val="24"/>
            <w:szCs w:val="24"/>
          </w:rPr>
          <w:id w:val="212163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47B6" w:rsidRPr="006447B6">
        <w:rPr>
          <w:rFonts w:ascii="Candara" w:eastAsia="Palatino Linotype" w:hAnsi="Candara" w:cs="Times New Roman"/>
          <w:sz w:val="24"/>
          <w:szCs w:val="24"/>
        </w:rPr>
        <w:t>di aver correttamente adempiuto agli obblighi di sicurezza e salute dei lavoratori previsti dalla  vigente normativa, D. Lgs.</w:t>
      </w:r>
      <w:r w:rsidR="006447B6" w:rsidRPr="006447B6">
        <w:rPr>
          <w:rFonts w:ascii="Candara" w:eastAsia="Palatino Linotype" w:hAnsi="Candara" w:cs="Times New Roman"/>
          <w:spacing w:val="-6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>81/2008;</w:t>
      </w:r>
    </w:p>
    <w:p w14:paraId="2615B10A" w14:textId="77777777" w:rsidR="006447B6" w:rsidRPr="006447B6" w:rsidRDefault="006447B6" w:rsidP="006447B6">
      <w:pPr>
        <w:widowControl w:val="0"/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Candara" w:eastAsia="Palatino Linotype" w:hAnsi="Candara" w:cs="Times New Roman"/>
          <w:sz w:val="24"/>
          <w:szCs w:val="24"/>
        </w:rPr>
      </w:pPr>
    </w:p>
    <w:p w14:paraId="293597A3" w14:textId="77777777" w:rsidR="006447B6" w:rsidRPr="006447B6" w:rsidRDefault="006447B6" w:rsidP="006447B6">
      <w:pPr>
        <w:widowControl w:val="0"/>
        <w:spacing w:before="9" w:after="0" w:line="240" w:lineRule="auto"/>
        <w:ind w:right="-1"/>
        <w:contextualSpacing/>
        <w:rPr>
          <w:rFonts w:ascii="Candara" w:eastAsia="Palatino Linotype" w:hAnsi="Candara" w:cs="Times New Roman"/>
          <w:sz w:val="24"/>
          <w:szCs w:val="24"/>
        </w:rPr>
      </w:pPr>
    </w:p>
    <w:p w14:paraId="08071B3D" w14:textId="77777777" w:rsidR="006447B6" w:rsidRPr="006447B6" w:rsidRDefault="006447B6" w:rsidP="006447B6">
      <w:pPr>
        <w:spacing w:line="240" w:lineRule="auto"/>
        <w:ind w:right="-1"/>
        <w:contextualSpacing/>
        <w:jc w:val="center"/>
        <w:rPr>
          <w:rFonts w:ascii="Candara" w:hAnsi="Candara" w:cs="Times New Roman"/>
          <w:b/>
          <w:sz w:val="24"/>
          <w:szCs w:val="24"/>
          <w:u w:val="single"/>
        </w:rPr>
      </w:pPr>
      <w:r w:rsidRPr="006447B6">
        <w:rPr>
          <w:rFonts w:ascii="Candara" w:hAnsi="Candara" w:cs="Times New Roman"/>
          <w:b/>
          <w:sz w:val="24"/>
          <w:szCs w:val="24"/>
          <w:u w:val="single"/>
        </w:rPr>
        <w:t>D I C H I A R A   I N O L T R E</w:t>
      </w:r>
    </w:p>
    <w:p w14:paraId="13ACB088" w14:textId="77777777" w:rsidR="006447B6" w:rsidRPr="006447B6" w:rsidRDefault="006447B6" w:rsidP="006447B6">
      <w:pPr>
        <w:widowControl w:val="0"/>
        <w:tabs>
          <w:tab w:val="left" w:pos="142"/>
        </w:tabs>
        <w:spacing w:after="0" w:line="240" w:lineRule="auto"/>
        <w:ind w:right="-1"/>
        <w:rPr>
          <w:rFonts w:ascii="Candara" w:eastAsia="Palatino Linotype" w:hAnsi="Candara" w:cs="Times New Roman"/>
          <w:sz w:val="24"/>
          <w:szCs w:val="24"/>
        </w:rPr>
      </w:pPr>
    </w:p>
    <w:p w14:paraId="4D60500A" w14:textId="414EF59C" w:rsidR="006447B6" w:rsidRDefault="00551097" w:rsidP="00550715">
      <w:pPr>
        <w:widowControl w:val="0"/>
        <w:tabs>
          <w:tab w:val="left" w:pos="0"/>
        </w:tabs>
        <w:spacing w:after="0" w:line="240" w:lineRule="auto"/>
        <w:ind w:right="-1"/>
        <w:jc w:val="both"/>
        <w:rPr>
          <w:rFonts w:ascii="Candara" w:eastAsia="Palatino Linotype" w:hAnsi="Candara" w:cs="Times New Roman"/>
          <w:sz w:val="24"/>
          <w:szCs w:val="24"/>
        </w:rPr>
      </w:pPr>
      <w:sdt>
        <w:sdtPr>
          <w:rPr>
            <w:rFonts w:ascii="Candara" w:eastAsia="Palatino Linotype" w:hAnsi="Candara" w:cs="Times New Roman"/>
            <w:sz w:val="24"/>
            <w:szCs w:val="24"/>
          </w:rPr>
          <w:id w:val="165209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47B6" w:rsidRPr="006447B6">
        <w:rPr>
          <w:rFonts w:ascii="Candara" w:eastAsia="Palatino Linotype" w:hAnsi="Candara" w:cs="Times New Roman"/>
          <w:sz w:val="24"/>
          <w:szCs w:val="24"/>
        </w:rPr>
        <w:t xml:space="preserve">di avere preso piena e integrale conoscenza del contenuto dello schema di Convenzione di Tesoreria, approvato con Deliberazione di Consiglio </w:t>
      </w:r>
      <w:r w:rsidR="006447B6" w:rsidRPr="00550715">
        <w:rPr>
          <w:rFonts w:ascii="Candara" w:eastAsia="Palatino Linotype" w:hAnsi="Candara" w:cs="Times New Roman"/>
          <w:sz w:val="24"/>
          <w:szCs w:val="24"/>
        </w:rPr>
        <w:t xml:space="preserve">Comunale n. </w:t>
      </w:r>
      <w:r w:rsidR="00550715" w:rsidRPr="00550715">
        <w:rPr>
          <w:rFonts w:ascii="Candara" w:eastAsia="Palatino Linotype" w:hAnsi="Candara" w:cs="Times New Roman"/>
          <w:sz w:val="24"/>
          <w:szCs w:val="24"/>
        </w:rPr>
        <w:t>20</w:t>
      </w:r>
      <w:r w:rsidR="006447B6" w:rsidRPr="00550715">
        <w:rPr>
          <w:rFonts w:ascii="Candara" w:eastAsia="Palatino Linotype" w:hAnsi="Candara" w:cs="Times New Roman"/>
          <w:sz w:val="24"/>
          <w:szCs w:val="24"/>
        </w:rPr>
        <w:t xml:space="preserve"> del 1</w:t>
      </w:r>
      <w:r w:rsidR="00550715">
        <w:rPr>
          <w:rFonts w:ascii="Candara" w:eastAsia="Palatino Linotype" w:hAnsi="Candara" w:cs="Times New Roman"/>
          <w:sz w:val="24"/>
          <w:szCs w:val="24"/>
        </w:rPr>
        <w:t>8.06.2020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 xml:space="preserve"> e di accettarne incondizionatamente tutte le norme e</w:t>
      </w:r>
      <w:r w:rsidR="006447B6" w:rsidRPr="006447B6">
        <w:rPr>
          <w:rFonts w:ascii="Candara" w:eastAsia="Palatino Linotype" w:hAnsi="Candara" w:cs="Times New Roman"/>
          <w:spacing w:val="-17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>condizioni;</w:t>
      </w:r>
    </w:p>
    <w:p w14:paraId="1DC6C6C9" w14:textId="77777777" w:rsidR="006447B6" w:rsidRDefault="006447B6" w:rsidP="006447B6">
      <w:pPr>
        <w:widowControl w:val="0"/>
        <w:tabs>
          <w:tab w:val="left" w:pos="0"/>
        </w:tabs>
        <w:spacing w:after="0" w:line="240" w:lineRule="auto"/>
        <w:ind w:right="-1"/>
        <w:rPr>
          <w:rFonts w:ascii="Candara" w:eastAsia="Palatino Linotype" w:hAnsi="Candara" w:cs="Times New Roman"/>
          <w:sz w:val="24"/>
          <w:szCs w:val="24"/>
        </w:rPr>
      </w:pPr>
    </w:p>
    <w:p w14:paraId="4A6E2F8C" w14:textId="2E59D285" w:rsidR="006447B6" w:rsidRPr="006447B6" w:rsidRDefault="00551097" w:rsidP="006447B6">
      <w:pPr>
        <w:widowControl w:val="0"/>
        <w:tabs>
          <w:tab w:val="left" w:pos="0"/>
        </w:tabs>
        <w:spacing w:after="0" w:line="240" w:lineRule="auto"/>
        <w:ind w:right="-1"/>
        <w:rPr>
          <w:rFonts w:ascii="Candara" w:eastAsia="Palatino Linotype" w:hAnsi="Candara" w:cs="Times New Roman"/>
          <w:sz w:val="24"/>
          <w:szCs w:val="24"/>
        </w:rPr>
      </w:pPr>
      <w:sdt>
        <w:sdtPr>
          <w:rPr>
            <w:rFonts w:ascii="Candara" w:eastAsia="Palatino Linotype" w:hAnsi="Candara" w:cstheme="minorHAnsi"/>
            <w:sz w:val="24"/>
            <w:szCs w:val="24"/>
          </w:rPr>
          <w:id w:val="66212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B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447B6" w:rsidRPr="006447B6">
        <w:rPr>
          <w:rFonts w:ascii="Candara" w:eastAsia="Palatino Linotype" w:hAnsi="Candara" w:cstheme="minorHAnsi"/>
          <w:sz w:val="24"/>
          <w:szCs w:val="24"/>
        </w:rPr>
        <w:t>di possedere uno sportello bancario già attivo sul territorio del Comune di Malegno alla data di presentazione dell’offerta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 xml:space="preserve"> in ............................, in via</w:t>
      </w:r>
      <w:r w:rsidR="006447B6" w:rsidRPr="006447B6">
        <w:rPr>
          <w:rFonts w:ascii="Candara" w:eastAsia="Palatino Linotype" w:hAnsi="Candara" w:cs="Times New Roman"/>
          <w:spacing w:val="-12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>/</w:t>
      </w:r>
      <w:r w:rsidR="006447B6" w:rsidRPr="006447B6">
        <w:rPr>
          <w:rFonts w:ascii="Candara" w:eastAsia="Palatino Linotype" w:hAnsi="Candara" w:cs="Times New Roman"/>
          <w:spacing w:val="-2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>piazza .................................., n. ...........</w:t>
      </w:r>
    </w:p>
    <w:p w14:paraId="17CF52D3" w14:textId="77777777" w:rsidR="006447B6" w:rsidRPr="006447B6" w:rsidRDefault="006447B6" w:rsidP="006447B6">
      <w:pPr>
        <w:widowControl w:val="0"/>
        <w:tabs>
          <w:tab w:val="left" w:pos="142"/>
        </w:tabs>
        <w:spacing w:after="0" w:line="240" w:lineRule="auto"/>
        <w:ind w:right="-1"/>
        <w:contextualSpacing/>
        <w:jc w:val="center"/>
        <w:rPr>
          <w:rFonts w:ascii="Candara" w:eastAsia="Palatino Linotype" w:hAnsi="Candara" w:cstheme="minorHAnsi"/>
          <w:b/>
          <w:bCs/>
          <w:i/>
          <w:iCs/>
          <w:sz w:val="24"/>
          <w:szCs w:val="24"/>
        </w:rPr>
      </w:pPr>
    </w:p>
    <w:p w14:paraId="0022FB7C" w14:textId="45C0FDA4" w:rsidR="006447B6" w:rsidRPr="006447B6" w:rsidRDefault="006447B6" w:rsidP="006447B6">
      <w:pPr>
        <w:widowControl w:val="0"/>
        <w:tabs>
          <w:tab w:val="left" w:pos="142"/>
        </w:tabs>
        <w:spacing w:after="0" w:line="240" w:lineRule="auto"/>
        <w:ind w:right="-1"/>
        <w:contextualSpacing/>
        <w:jc w:val="center"/>
        <w:rPr>
          <w:rFonts w:ascii="Candara" w:eastAsia="Palatino Linotype" w:hAnsi="Candara" w:cstheme="minorHAnsi"/>
          <w:b/>
          <w:bCs/>
          <w:i/>
          <w:iCs/>
          <w:sz w:val="24"/>
          <w:szCs w:val="24"/>
        </w:rPr>
      </w:pPr>
      <w:r w:rsidRPr="006447B6">
        <w:rPr>
          <w:rFonts w:ascii="Candara" w:eastAsia="Palatino Linotype" w:hAnsi="Candara" w:cstheme="minorHAnsi"/>
          <w:b/>
          <w:bCs/>
          <w:i/>
          <w:iCs/>
          <w:sz w:val="24"/>
          <w:szCs w:val="24"/>
        </w:rPr>
        <w:t>oppure</w:t>
      </w:r>
    </w:p>
    <w:p w14:paraId="3079A523" w14:textId="77777777" w:rsidR="006447B6" w:rsidRPr="006447B6" w:rsidRDefault="006447B6" w:rsidP="006447B6">
      <w:pPr>
        <w:widowControl w:val="0"/>
        <w:tabs>
          <w:tab w:val="left" w:pos="142"/>
        </w:tabs>
        <w:spacing w:after="0" w:line="240" w:lineRule="auto"/>
        <w:ind w:right="-1"/>
        <w:contextualSpacing/>
        <w:jc w:val="both"/>
        <w:rPr>
          <w:rFonts w:ascii="Candara" w:eastAsia="Palatino Linotype" w:hAnsi="Candara" w:cs="Times New Roman"/>
          <w:i/>
          <w:iCs/>
          <w:sz w:val="24"/>
          <w:szCs w:val="24"/>
        </w:rPr>
      </w:pPr>
    </w:p>
    <w:p w14:paraId="4C75D28E" w14:textId="1CEED626" w:rsidR="006447B6" w:rsidRPr="006447B6" w:rsidRDefault="00551097" w:rsidP="006447B6">
      <w:pPr>
        <w:widowControl w:val="0"/>
        <w:tabs>
          <w:tab w:val="left" w:pos="142"/>
        </w:tabs>
        <w:spacing w:after="0" w:line="240" w:lineRule="auto"/>
        <w:ind w:right="-1"/>
        <w:contextualSpacing/>
        <w:jc w:val="both"/>
        <w:rPr>
          <w:rFonts w:ascii="Candara" w:eastAsia="Palatino Linotype" w:hAnsi="Candara" w:cs="Times New Roman"/>
          <w:sz w:val="24"/>
          <w:szCs w:val="24"/>
        </w:rPr>
      </w:pPr>
      <w:sdt>
        <w:sdtPr>
          <w:rPr>
            <w:rFonts w:ascii="Candara" w:eastAsia="Palatino Linotype" w:hAnsi="Candara" w:cstheme="minorHAnsi"/>
            <w:sz w:val="24"/>
            <w:szCs w:val="24"/>
          </w:rPr>
          <w:id w:val="-17588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B6" w:rsidRPr="006447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47B6" w:rsidRPr="006447B6">
        <w:rPr>
          <w:rFonts w:ascii="Candara" w:eastAsia="Palatino Linotype" w:hAnsi="Candara" w:cstheme="minorHAnsi"/>
          <w:sz w:val="24"/>
          <w:szCs w:val="24"/>
        </w:rPr>
        <w:t>di assumere formale impegno,  in caso di aggiudicazione, ad aprire uno sportello sul territorio predetto entro il 31.12.2020.</w:t>
      </w:r>
    </w:p>
    <w:p w14:paraId="5F1B5E03" w14:textId="77777777" w:rsidR="006447B6" w:rsidRPr="006447B6" w:rsidRDefault="006447B6" w:rsidP="006447B6">
      <w:pPr>
        <w:widowControl w:val="0"/>
        <w:tabs>
          <w:tab w:val="left" w:pos="142"/>
        </w:tabs>
        <w:spacing w:after="0" w:line="240" w:lineRule="auto"/>
        <w:ind w:right="-1"/>
        <w:contextualSpacing/>
        <w:jc w:val="center"/>
        <w:rPr>
          <w:rFonts w:ascii="Candara" w:eastAsia="Palatino Linotype" w:hAnsi="Candara" w:cs="Times New Roman"/>
          <w:sz w:val="24"/>
          <w:szCs w:val="24"/>
        </w:rPr>
      </w:pPr>
    </w:p>
    <w:p w14:paraId="37F27D6B" w14:textId="497C6A65" w:rsidR="006447B6" w:rsidRPr="006447B6" w:rsidRDefault="00551097" w:rsidP="00C5168A">
      <w:pPr>
        <w:widowControl w:val="0"/>
        <w:tabs>
          <w:tab w:val="left" w:pos="142"/>
        </w:tabs>
        <w:spacing w:after="0" w:line="240" w:lineRule="auto"/>
        <w:ind w:right="-1"/>
        <w:contextualSpacing/>
        <w:jc w:val="both"/>
        <w:rPr>
          <w:rFonts w:ascii="Candara" w:eastAsia="Palatino Linotype" w:hAnsi="Candara" w:cs="Times New Roman"/>
          <w:sz w:val="24"/>
          <w:szCs w:val="24"/>
        </w:rPr>
      </w:pPr>
      <w:sdt>
        <w:sdtPr>
          <w:rPr>
            <w:rFonts w:ascii="Candara" w:eastAsia="Palatino Linotype" w:hAnsi="Candara" w:cs="Times New Roman"/>
            <w:sz w:val="24"/>
            <w:szCs w:val="24"/>
          </w:rPr>
          <w:id w:val="110530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B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447B6" w:rsidRPr="006447B6">
        <w:rPr>
          <w:rFonts w:ascii="Candara" w:eastAsia="Palatino Linotype" w:hAnsi="Candara" w:cs="Times New Roman"/>
          <w:sz w:val="24"/>
          <w:szCs w:val="24"/>
        </w:rPr>
        <w:t>di approvare specificatamente, senza alcuna riserva, tutte le disposizioni contenute nel Bando/Disciplinare di gara e nei suoi</w:t>
      </w:r>
      <w:r w:rsidR="006447B6" w:rsidRPr="006447B6">
        <w:rPr>
          <w:rFonts w:ascii="Candara" w:eastAsia="Palatino Linotype" w:hAnsi="Candara" w:cs="Times New Roman"/>
          <w:spacing w:val="-16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>allegati;</w:t>
      </w:r>
    </w:p>
    <w:p w14:paraId="6CC25406" w14:textId="77777777" w:rsidR="006447B6" w:rsidRPr="006447B6" w:rsidRDefault="006447B6" w:rsidP="00C5168A">
      <w:pPr>
        <w:widowControl w:val="0"/>
        <w:tabs>
          <w:tab w:val="left" w:pos="142"/>
        </w:tabs>
        <w:spacing w:after="0" w:line="240" w:lineRule="auto"/>
        <w:ind w:right="-1"/>
        <w:contextualSpacing/>
        <w:jc w:val="both"/>
        <w:rPr>
          <w:rFonts w:ascii="Candara" w:eastAsia="Palatino Linotype" w:hAnsi="Candara" w:cs="Times New Roman"/>
          <w:sz w:val="24"/>
          <w:szCs w:val="24"/>
        </w:rPr>
      </w:pPr>
    </w:p>
    <w:p w14:paraId="761E686E" w14:textId="517EA79B" w:rsidR="006447B6" w:rsidRPr="006447B6" w:rsidRDefault="00551097" w:rsidP="00C5168A">
      <w:pPr>
        <w:widowControl w:val="0"/>
        <w:tabs>
          <w:tab w:val="left" w:pos="142"/>
        </w:tabs>
        <w:spacing w:after="0" w:line="240" w:lineRule="auto"/>
        <w:ind w:right="-1"/>
        <w:contextualSpacing/>
        <w:jc w:val="both"/>
        <w:rPr>
          <w:rFonts w:ascii="Candara" w:eastAsia="Palatino Linotype" w:hAnsi="Candara" w:cs="Times New Roman"/>
          <w:sz w:val="24"/>
          <w:szCs w:val="24"/>
        </w:rPr>
      </w:pPr>
      <w:sdt>
        <w:sdtPr>
          <w:rPr>
            <w:rFonts w:ascii="Candara" w:eastAsia="Palatino Linotype" w:hAnsi="Candara" w:cs="Times New Roman"/>
            <w:sz w:val="24"/>
            <w:szCs w:val="24"/>
          </w:rPr>
          <w:id w:val="-154427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B6" w:rsidRPr="006447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47B6" w:rsidRPr="006447B6">
        <w:rPr>
          <w:rFonts w:ascii="Candara" w:eastAsia="Palatino Linotype" w:hAnsi="Candara" w:cs="Times New Roman"/>
          <w:sz w:val="24"/>
          <w:szCs w:val="24"/>
        </w:rPr>
        <w:t>di aver preso visione di tutte le circostanze generali e particolari che possono influire sullo svolgimento del servizio e di ritenere le condizioni tali da consentire</w:t>
      </w:r>
      <w:r w:rsidR="006447B6" w:rsidRPr="006447B6">
        <w:rPr>
          <w:rFonts w:ascii="Candara" w:eastAsia="Palatino Linotype" w:hAnsi="Candara" w:cs="Times New Roman"/>
          <w:spacing w:val="-33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>l’offerta;</w:t>
      </w:r>
    </w:p>
    <w:p w14:paraId="079946B7" w14:textId="77777777" w:rsidR="006447B6" w:rsidRPr="006447B6" w:rsidRDefault="006447B6" w:rsidP="00C5168A">
      <w:pPr>
        <w:widowControl w:val="0"/>
        <w:tabs>
          <w:tab w:val="left" w:pos="142"/>
        </w:tabs>
        <w:spacing w:after="0" w:line="240" w:lineRule="auto"/>
        <w:ind w:right="-1"/>
        <w:contextualSpacing/>
        <w:jc w:val="both"/>
        <w:rPr>
          <w:rFonts w:ascii="Candara" w:eastAsia="Palatino Linotype" w:hAnsi="Candara" w:cs="Times New Roman"/>
          <w:sz w:val="24"/>
          <w:szCs w:val="24"/>
        </w:rPr>
      </w:pPr>
    </w:p>
    <w:p w14:paraId="1E3A8C9C" w14:textId="0CBCEDAC" w:rsidR="006447B6" w:rsidRPr="006447B6" w:rsidRDefault="00551097" w:rsidP="00C5168A">
      <w:pPr>
        <w:widowControl w:val="0"/>
        <w:tabs>
          <w:tab w:val="left" w:pos="142"/>
        </w:tabs>
        <w:spacing w:after="0" w:line="240" w:lineRule="auto"/>
        <w:ind w:right="-1"/>
        <w:contextualSpacing/>
        <w:jc w:val="both"/>
        <w:rPr>
          <w:rFonts w:ascii="Candara" w:eastAsia="Palatino Linotype" w:hAnsi="Candara" w:cs="Times New Roman"/>
          <w:sz w:val="24"/>
          <w:szCs w:val="24"/>
        </w:rPr>
      </w:pPr>
      <w:sdt>
        <w:sdtPr>
          <w:rPr>
            <w:rFonts w:ascii="Candara" w:eastAsia="Palatino Linotype" w:hAnsi="Candara" w:cs="Times New Roman"/>
            <w:sz w:val="24"/>
            <w:szCs w:val="24"/>
          </w:rPr>
          <w:id w:val="107608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7B6" w:rsidRPr="006447B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47B6" w:rsidRPr="006447B6">
        <w:rPr>
          <w:rFonts w:ascii="Candara" w:eastAsia="Palatino Linotype" w:hAnsi="Candara" w:cs="Times New Roman"/>
          <w:sz w:val="24"/>
          <w:szCs w:val="24"/>
        </w:rPr>
        <w:t>di essere informato, ai sensi e per gli effetti dell’art. 13 del D.Lgs. 30.6.2003, n. 196 e del GDPR 679/2016, che i dati personali raccolti dal Comune di Malegno saranno trattati, anche con strumenti informatici,</w:t>
      </w:r>
      <w:r w:rsidR="006447B6" w:rsidRPr="006447B6">
        <w:rPr>
          <w:rFonts w:ascii="Candara" w:eastAsia="Palatino Linotype" w:hAnsi="Candara" w:cs="Times New Roman"/>
          <w:spacing w:val="-26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>esclusivamente nell’ambito del procedimento per il quale la dichiarazione viene</w:t>
      </w:r>
      <w:r w:rsidR="006447B6" w:rsidRPr="006447B6">
        <w:rPr>
          <w:rFonts w:ascii="Candara" w:eastAsia="Palatino Linotype" w:hAnsi="Candara" w:cs="Times New Roman"/>
          <w:spacing w:val="-26"/>
          <w:sz w:val="24"/>
          <w:szCs w:val="24"/>
        </w:rPr>
        <w:t xml:space="preserve"> </w:t>
      </w:r>
      <w:r w:rsidR="006447B6" w:rsidRPr="006447B6">
        <w:rPr>
          <w:rFonts w:ascii="Candara" w:eastAsia="Palatino Linotype" w:hAnsi="Candara" w:cs="Times New Roman"/>
          <w:sz w:val="24"/>
          <w:szCs w:val="24"/>
        </w:rPr>
        <w:t>resa.</w:t>
      </w:r>
    </w:p>
    <w:p w14:paraId="47310401" w14:textId="77777777" w:rsidR="006447B6" w:rsidRPr="006C23EE" w:rsidRDefault="006447B6" w:rsidP="006447B6">
      <w:pPr>
        <w:widowControl w:val="0"/>
        <w:spacing w:before="1" w:after="0" w:line="240" w:lineRule="auto"/>
        <w:ind w:right="-1"/>
        <w:contextualSpacing/>
        <w:rPr>
          <w:rFonts w:ascii="Times New Roman" w:eastAsia="Palatino Linotype" w:hAnsi="Times New Roman" w:cs="Times New Roman"/>
          <w:i/>
          <w:sz w:val="24"/>
          <w:szCs w:val="24"/>
        </w:rPr>
      </w:pPr>
    </w:p>
    <w:p w14:paraId="3E737135" w14:textId="77777777" w:rsidR="006447B6" w:rsidRPr="006C23EE" w:rsidRDefault="006447B6" w:rsidP="006447B6">
      <w:pPr>
        <w:tabs>
          <w:tab w:val="left" w:pos="4907"/>
          <w:tab w:val="left" w:pos="7922"/>
        </w:tabs>
        <w:spacing w:before="69" w:line="240" w:lineRule="auto"/>
        <w:ind w:right="-1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6DCAC5BC" w14:textId="77777777" w:rsidR="006447B6" w:rsidRPr="006C23EE" w:rsidRDefault="006447B6" w:rsidP="006447B6">
      <w:pPr>
        <w:tabs>
          <w:tab w:val="left" w:pos="4907"/>
          <w:tab w:val="left" w:pos="7922"/>
        </w:tabs>
        <w:spacing w:before="69" w:line="240" w:lineRule="auto"/>
        <w:ind w:right="-1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1710A214" w14:textId="77777777" w:rsidR="006447B6" w:rsidRPr="006C23EE" w:rsidRDefault="006447B6" w:rsidP="006447B6">
      <w:pPr>
        <w:tabs>
          <w:tab w:val="left" w:pos="4907"/>
          <w:tab w:val="left" w:pos="7922"/>
        </w:tabs>
        <w:spacing w:before="69" w:line="240" w:lineRule="auto"/>
        <w:ind w:right="-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C23EE">
        <w:rPr>
          <w:rFonts w:ascii="Times New Roman" w:hAnsi="Times New Roman" w:cs="Times New Roman"/>
          <w:i/>
          <w:sz w:val="24"/>
          <w:szCs w:val="24"/>
        </w:rPr>
        <w:t>..........., ..........</w:t>
      </w:r>
    </w:p>
    <w:p w14:paraId="74269894" w14:textId="77777777" w:rsidR="006447B6" w:rsidRPr="006C23EE" w:rsidRDefault="006447B6" w:rsidP="006447B6">
      <w:pPr>
        <w:tabs>
          <w:tab w:val="left" w:pos="4907"/>
          <w:tab w:val="left" w:pos="7922"/>
        </w:tabs>
        <w:spacing w:before="69" w:line="240" w:lineRule="auto"/>
        <w:ind w:right="-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C23EE">
        <w:rPr>
          <w:rFonts w:ascii="Times New Roman" w:hAnsi="Times New Roman" w:cs="Times New Roman"/>
          <w:i/>
          <w:sz w:val="24"/>
          <w:szCs w:val="24"/>
        </w:rPr>
        <w:t>(Luogo), (data)</w:t>
      </w:r>
    </w:p>
    <w:p w14:paraId="07B85244" w14:textId="77777777" w:rsidR="006447B6" w:rsidRPr="006C23EE" w:rsidRDefault="006447B6" w:rsidP="006447B6">
      <w:pPr>
        <w:tabs>
          <w:tab w:val="left" w:pos="4907"/>
          <w:tab w:val="left" w:pos="7922"/>
        </w:tabs>
        <w:spacing w:before="69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538AEC7" w14:textId="77777777" w:rsidR="006447B6" w:rsidRPr="006C23EE" w:rsidRDefault="006447B6" w:rsidP="006447B6">
      <w:pPr>
        <w:spacing w:before="69" w:line="240" w:lineRule="atLeast"/>
        <w:ind w:right="-1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23EE">
        <w:rPr>
          <w:rFonts w:ascii="Times New Roman" w:hAnsi="Times New Roman" w:cs="Times New Roman"/>
          <w:b/>
          <w:sz w:val="24"/>
          <w:szCs w:val="24"/>
        </w:rPr>
        <w:t xml:space="preserve"> IL LEGALE RAPPRESENTANTE</w:t>
      </w:r>
      <w:r w:rsidRPr="006C23E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5472941E" w14:textId="7D677F48" w:rsidR="006447B6" w:rsidRPr="006C23EE" w:rsidRDefault="006447B6" w:rsidP="00C5168A">
      <w:pPr>
        <w:tabs>
          <w:tab w:val="left" w:pos="5807"/>
          <w:tab w:val="left" w:pos="8534"/>
        </w:tabs>
        <w:spacing w:before="69" w:line="240" w:lineRule="atLeast"/>
        <w:ind w:right="-1"/>
        <w:contextualSpacing/>
        <w:jc w:val="right"/>
        <w:rPr>
          <w:rFonts w:ascii="Times New Roman" w:eastAsia="Palatino Linotype" w:hAnsi="Times New Roman" w:cs="Times New Roman"/>
          <w:sz w:val="24"/>
          <w:szCs w:val="24"/>
        </w:rPr>
      </w:pPr>
      <w:r w:rsidRPr="006C23EE">
        <w:rPr>
          <w:rFonts w:ascii="Times New Roman" w:hAnsi="Times New Roman" w:cs="Times New Roman"/>
          <w:i/>
          <w:sz w:val="24"/>
          <w:szCs w:val="24"/>
        </w:rPr>
        <w:t>(Firmato digitalmente)</w:t>
      </w:r>
    </w:p>
    <w:p w14:paraId="4AA9141F" w14:textId="77777777" w:rsidR="006447B6" w:rsidRPr="006C23EE" w:rsidRDefault="006447B6" w:rsidP="006447B6">
      <w:pPr>
        <w:widowControl w:val="0"/>
        <w:spacing w:before="73" w:after="0" w:line="240" w:lineRule="auto"/>
        <w:ind w:right="-1"/>
        <w:contextualSpacing/>
        <w:rPr>
          <w:rFonts w:ascii="Times New Roman" w:eastAsia="Palatino Linotype" w:hAnsi="Times New Roman" w:cs="Times New Roman"/>
          <w:sz w:val="24"/>
          <w:szCs w:val="24"/>
        </w:rPr>
      </w:pPr>
    </w:p>
    <w:p w14:paraId="5375BF34" w14:textId="77777777" w:rsidR="006447B6" w:rsidRPr="006C23EE" w:rsidRDefault="006447B6" w:rsidP="006447B6">
      <w:pPr>
        <w:widowControl w:val="0"/>
        <w:spacing w:before="73" w:after="0" w:line="240" w:lineRule="auto"/>
        <w:ind w:right="-1"/>
        <w:contextualSpacing/>
        <w:rPr>
          <w:rFonts w:ascii="Times New Roman" w:eastAsia="Palatino Linotype" w:hAnsi="Times New Roman" w:cs="Times New Roman"/>
          <w:sz w:val="24"/>
          <w:szCs w:val="24"/>
        </w:rPr>
      </w:pPr>
    </w:p>
    <w:p w14:paraId="673514D7" w14:textId="77777777" w:rsidR="006447B6" w:rsidRPr="006C23EE" w:rsidRDefault="006447B6" w:rsidP="006447B6">
      <w:pPr>
        <w:widowControl w:val="0"/>
        <w:spacing w:before="73" w:after="0" w:line="240" w:lineRule="auto"/>
        <w:ind w:right="-1"/>
        <w:contextualSpacing/>
        <w:rPr>
          <w:rFonts w:ascii="Times New Roman" w:eastAsia="Palatino Linotype" w:hAnsi="Times New Roman" w:cs="Times New Roman"/>
          <w:sz w:val="24"/>
          <w:szCs w:val="24"/>
        </w:rPr>
      </w:pPr>
    </w:p>
    <w:p w14:paraId="7A6D6BF8" w14:textId="77777777" w:rsidR="006447B6" w:rsidRPr="006C23EE" w:rsidRDefault="006447B6" w:rsidP="006447B6">
      <w:pPr>
        <w:widowControl w:val="0"/>
        <w:spacing w:before="73" w:after="0" w:line="240" w:lineRule="auto"/>
        <w:ind w:right="-1"/>
        <w:contextualSpacing/>
        <w:rPr>
          <w:rFonts w:ascii="Times New Roman" w:eastAsia="Palatino Linotype" w:hAnsi="Times New Roman" w:cs="Times New Roman"/>
          <w:sz w:val="24"/>
          <w:szCs w:val="24"/>
        </w:rPr>
      </w:pPr>
    </w:p>
    <w:p w14:paraId="52D41090" w14:textId="77777777" w:rsidR="006447B6" w:rsidRPr="006C23EE" w:rsidRDefault="006447B6" w:rsidP="006447B6">
      <w:pPr>
        <w:widowControl w:val="0"/>
        <w:spacing w:before="73" w:after="0" w:line="240" w:lineRule="auto"/>
        <w:ind w:right="-1"/>
        <w:contextualSpacing/>
        <w:rPr>
          <w:rFonts w:ascii="Times New Roman" w:eastAsia="Palatino Linotype" w:hAnsi="Times New Roman" w:cs="Times New Roman"/>
          <w:sz w:val="24"/>
          <w:szCs w:val="24"/>
        </w:rPr>
      </w:pPr>
    </w:p>
    <w:p w14:paraId="2C8C4DBD" w14:textId="77777777" w:rsidR="006447B6" w:rsidRPr="006C23EE" w:rsidRDefault="006447B6" w:rsidP="006447B6">
      <w:pPr>
        <w:widowControl w:val="0"/>
        <w:spacing w:before="73" w:after="0" w:line="240" w:lineRule="auto"/>
        <w:ind w:right="-1"/>
        <w:contextualSpacing/>
        <w:rPr>
          <w:rFonts w:ascii="Times New Roman" w:eastAsia="Palatino Linotype" w:hAnsi="Times New Roman" w:cs="Times New Roman"/>
          <w:sz w:val="24"/>
          <w:szCs w:val="24"/>
        </w:rPr>
      </w:pPr>
    </w:p>
    <w:p w14:paraId="1D8F14F1" w14:textId="77777777" w:rsidR="006447B6" w:rsidRPr="006C23EE" w:rsidRDefault="006447B6" w:rsidP="006447B6">
      <w:pPr>
        <w:widowControl w:val="0"/>
        <w:spacing w:before="73" w:after="0" w:line="240" w:lineRule="auto"/>
        <w:ind w:right="-1"/>
        <w:contextualSpacing/>
        <w:rPr>
          <w:rFonts w:ascii="Times New Roman" w:eastAsia="Palatino Linotype" w:hAnsi="Times New Roman" w:cs="Times New Roman"/>
          <w:b/>
          <w:sz w:val="24"/>
          <w:szCs w:val="24"/>
          <w:u w:val="single"/>
        </w:rPr>
      </w:pPr>
    </w:p>
    <w:p w14:paraId="65F65FA6" w14:textId="068AD84F" w:rsidR="0028477F" w:rsidRDefault="006447B6" w:rsidP="00C5168A">
      <w:pPr>
        <w:widowControl w:val="0"/>
        <w:spacing w:before="73" w:after="0" w:line="240" w:lineRule="auto"/>
        <w:ind w:right="-1"/>
        <w:contextualSpacing/>
      </w:pPr>
      <w:r w:rsidRPr="006C23EE">
        <w:rPr>
          <w:rFonts w:ascii="Times New Roman" w:eastAsia="Palatino Linotype" w:hAnsi="Times New Roman" w:cs="Times New Roman"/>
          <w:b/>
          <w:sz w:val="24"/>
          <w:szCs w:val="24"/>
          <w:u w:val="single"/>
        </w:rPr>
        <w:t>Documento firmato digitalmente  ai sensi del d.lgs. 82/2005</w:t>
      </w:r>
    </w:p>
    <w:sectPr w:rsidR="0028477F" w:rsidSect="00552C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8355B"/>
    <w:multiLevelType w:val="hybridMultilevel"/>
    <w:tmpl w:val="5002F446"/>
    <w:lvl w:ilvl="0" w:tplc="04100017">
      <w:start w:val="1"/>
      <w:numFmt w:val="lowerLetter"/>
      <w:lvlText w:val="%1)"/>
      <w:lvlJc w:val="left"/>
      <w:pPr>
        <w:ind w:left="2040" w:hanging="360"/>
      </w:pPr>
    </w:lvl>
    <w:lvl w:ilvl="1" w:tplc="04100019" w:tentative="1">
      <w:start w:val="1"/>
      <w:numFmt w:val="lowerLetter"/>
      <w:lvlText w:val="%2."/>
      <w:lvlJc w:val="left"/>
      <w:pPr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ind w:left="3480" w:hanging="180"/>
      </w:pPr>
    </w:lvl>
    <w:lvl w:ilvl="3" w:tplc="0410000F">
      <w:start w:val="1"/>
      <w:numFmt w:val="decimal"/>
      <w:lvlText w:val="%4."/>
      <w:lvlJc w:val="left"/>
      <w:pPr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 w15:restartNumberingAfterBreak="0">
    <w:nsid w:val="34CC3AA0"/>
    <w:multiLevelType w:val="hybridMultilevel"/>
    <w:tmpl w:val="86DE777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490F7E"/>
    <w:multiLevelType w:val="hybridMultilevel"/>
    <w:tmpl w:val="21A2ABEC"/>
    <w:lvl w:ilvl="0" w:tplc="EEEA3D3E">
      <w:start w:val="1"/>
      <w:numFmt w:val="bullet"/>
      <w:lvlText w:val=""/>
      <w:lvlJc w:val="left"/>
      <w:pPr>
        <w:ind w:left="729" w:hanging="322"/>
        <w:jc w:val="right"/>
      </w:pPr>
      <w:rPr>
        <w:rFonts w:ascii="Wingdings" w:hAnsi="Wingdings" w:cs="Arial" w:hint="default"/>
        <w:b w:val="0"/>
        <w:i w:val="0"/>
        <w:spacing w:val="-18"/>
        <w:w w:val="97"/>
        <w:sz w:val="26"/>
        <w:szCs w:val="26"/>
      </w:rPr>
    </w:lvl>
    <w:lvl w:ilvl="1" w:tplc="8432EEE6">
      <w:numFmt w:val="bullet"/>
      <w:lvlText w:val="•"/>
      <w:lvlJc w:val="left"/>
      <w:pPr>
        <w:ind w:left="1664" w:hanging="322"/>
      </w:pPr>
      <w:rPr>
        <w:rFonts w:hint="default"/>
      </w:rPr>
    </w:lvl>
    <w:lvl w:ilvl="2" w:tplc="86B43690">
      <w:numFmt w:val="bullet"/>
      <w:lvlText w:val="•"/>
      <w:lvlJc w:val="left"/>
      <w:pPr>
        <w:ind w:left="2608" w:hanging="322"/>
      </w:pPr>
      <w:rPr>
        <w:rFonts w:hint="default"/>
      </w:rPr>
    </w:lvl>
    <w:lvl w:ilvl="3" w:tplc="93D626C8">
      <w:numFmt w:val="bullet"/>
      <w:lvlText w:val="•"/>
      <w:lvlJc w:val="left"/>
      <w:pPr>
        <w:ind w:left="3552" w:hanging="322"/>
      </w:pPr>
      <w:rPr>
        <w:rFonts w:hint="default"/>
      </w:rPr>
    </w:lvl>
    <w:lvl w:ilvl="4" w:tplc="1FE05E4E">
      <w:numFmt w:val="bullet"/>
      <w:lvlText w:val="•"/>
      <w:lvlJc w:val="left"/>
      <w:pPr>
        <w:ind w:left="4496" w:hanging="322"/>
      </w:pPr>
      <w:rPr>
        <w:rFonts w:hint="default"/>
      </w:rPr>
    </w:lvl>
    <w:lvl w:ilvl="5" w:tplc="4636FF7C">
      <w:numFmt w:val="bullet"/>
      <w:lvlText w:val="•"/>
      <w:lvlJc w:val="left"/>
      <w:pPr>
        <w:ind w:left="5440" w:hanging="322"/>
      </w:pPr>
      <w:rPr>
        <w:rFonts w:hint="default"/>
      </w:rPr>
    </w:lvl>
    <w:lvl w:ilvl="6" w:tplc="DF88E96E">
      <w:numFmt w:val="bullet"/>
      <w:lvlText w:val="•"/>
      <w:lvlJc w:val="left"/>
      <w:pPr>
        <w:ind w:left="6384" w:hanging="322"/>
      </w:pPr>
      <w:rPr>
        <w:rFonts w:hint="default"/>
      </w:rPr>
    </w:lvl>
    <w:lvl w:ilvl="7" w:tplc="BE0A1ED8">
      <w:numFmt w:val="bullet"/>
      <w:lvlText w:val="•"/>
      <w:lvlJc w:val="left"/>
      <w:pPr>
        <w:ind w:left="7328" w:hanging="322"/>
      </w:pPr>
      <w:rPr>
        <w:rFonts w:hint="default"/>
      </w:rPr>
    </w:lvl>
    <w:lvl w:ilvl="8" w:tplc="A3F2E722">
      <w:numFmt w:val="bullet"/>
      <w:lvlText w:val="•"/>
      <w:lvlJc w:val="left"/>
      <w:pPr>
        <w:ind w:left="8272" w:hanging="322"/>
      </w:pPr>
      <w:rPr>
        <w:rFonts w:hint="default"/>
      </w:rPr>
    </w:lvl>
  </w:abstractNum>
  <w:abstractNum w:abstractNumId="3" w15:restartNumberingAfterBreak="0">
    <w:nsid w:val="75853FF6"/>
    <w:multiLevelType w:val="hybridMultilevel"/>
    <w:tmpl w:val="AE7A0110"/>
    <w:lvl w:ilvl="0" w:tplc="34449890">
      <w:start w:val="1"/>
      <w:numFmt w:val="decimal"/>
      <w:lvlText w:val="%1)"/>
      <w:lvlJc w:val="left"/>
      <w:pPr>
        <w:ind w:left="84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B6"/>
    <w:rsid w:val="001740D0"/>
    <w:rsid w:val="001A38BA"/>
    <w:rsid w:val="00374830"/>
    <w:rsid w:val="005279BE"/>
    <w:rsid w:val="00550715"/>
    <w:rsid w:val="00551097"/>
    <w:rsid w:val="006120D8"/>
    <w:rsid w:val="006447B6"/>
    <w:rsid w:val="006C5A2C"/>
    <w:rsid w:val="007141EA"/>
    <w:rsid w:val="00843CA2"/>
    <w:rsid w:val="00A17567"/>
    <w:rsid w:val="00AC082E"/>
    <w:rsid w:val="00C5168A"/>
    <w:rsid w:val="00F2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6D56"/>
  <w15:chartTrackingRefBased/>
  <w15:docId w15:val="{471F68DC-0392-4081-A9CE-AD81E85A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47B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47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A3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settiegatti.eu/info/norme/statali/codicecivil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Modafferi</dc:creator>
  <cp:keywords/>
  <dc:description/>
  <cp:lastModifiedBy>Carmen Modafferi</cp:lastModifiedBy>
  <cp:revision>4</cp:revision>
  <dcterms:created xsi:type="dcterms:W3CDTF">2020-06-26T15:38:00Z</dcterms:created>
  <dcterms:modified xsi:type="dcterms:W3CDTF">2020-06-29T10:18:00Z</dcterms:modified>
</cp:coreProperties>
</file>