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0413" w:rsidRPr="00B70413" w:rsidRDefault="00B70413" w:rsidP="00B70413">
      <w:pPr>
        <w:spacing w:after="100" w:afterAutospacing="1" w:line="240" w:lineRule="auto"/>
        <w:outlineLvl w:val="0"/>
        <w:rPr>
          <w:rFonts w:ascii="Times New Roman" w:eastAsia="Times New Roman" w:hAnsi="Times New Roman" w:cs="Times New Roman"/>
          <w:b/>
          <w:bCs/>
          <w:kern w:val="36"/>
          <w:sz w:val="48"/>
          <w:szCs w:val="48"/>
          <w:lang w:eastAsia="it-IT"/>
        </w:rPr>
      </w:pPr>
      <w:r w:rsidRPr="00B70413">
        <w:rPr>
          <w:rFonts w:ascii="Times New Roman" w:eastAsia="Times New Roman" w:hAnsi="Times New Roman" w:cs="Times New Roman"/>
          <w:b/>
          <w:bCs/>
          <w:kern w:val="36"/>
          <w:sz w:val="48"/>
          <w:szCs w:val="48"/>
          <w:lang w:eastAsia="it-IT"/>
        </w:rPr>
        <w:t>Ottenere/Rinnovare/Chiedere il duplicato della tessera elettorale</w:t>
      </w:r>
    </w:p>
    <w:p w:rsidR="00B70413" w:rsidRPr="00B70413" w:rsidRDefault="00B70413" w:rsidP="00FC5DCE">
      <w:pPr>
        <w:spacing w:after="100" w:afterAutospacing="1" w:line="240" w:lineRule="auto"/>
        <w:jc w:val="both"/>
        <w:rPr>
          <w:rFonts w:ascii="Times New Roman" w:eastAsia="Times New Roman" w:hAnsi="Times New Roman" w:cs="Times New Roman"/>
          <w:color w:val="1C2024"/>
          <w:sz w:val="24"/>
          <w:szCs w:val="24"/>
          <w:lang w:eastAsia="it-IT"/>
        </w:rPr>
      </w:pPr>
      <w:r w:rsidRPr="00B70413">
        <w:rPr>
          <w:rFonts w:ascii="Times New Roman" w:eastAsia="Times New Roman" w:hAnsi="Times New Roman" w:cs="Times New Roman"/>
          <w:i/>
          <w:iCs/>
          <w:color w:val="1C2024"/>
          <w:sz w:val="24"/>
          <w:szCs w:val="24"/>
          <w:lang w:eastAsia="it-IT"/>
        </w:rPr>
        <w:t>È un documento ufficiale tramite il quale i cittadini dello Stato italiano possono partecipare al diritto di voto. Sostituisce integralmente il vecchio certificato elettorale e permette l’esercizio del diritto di voto, oltre ad attestare la regolare iscrizione del cittadino nelle liste elettorali del comune di residenza.</w:t>
      </w:r>
    </w:p>
    <w:p w:rsidR="00B70413" w:rsidRPr="00B70413" w:rsidRDefault="00B70413" w:rsidP="00B70413">
      <w:pPr>
        <w:spacing w:after="100" w:afterAutospacing="1" w:line="240" w:lineRule="auto"/>
        <w:rPr>
          <w:rFonts w:ascii="Times New Roman" w:eastAsia="Times New Roman" w:hAnsi="Times New Roman" w:cs="Times New Roman"/>
          <w:color w:val="1C2024"/>
          <w:sz w:val="24"/>
          <w:szCs w:val="24"/>
          <w:lang w:eastAsia="it-IT"/>
        </w:rPr>
      </w:pPr>
      <w:r w:rsidRPr="00B70413">
        <w:rPr>
          <w:rFonts w:ascii="Times New Roman" w:eastAsia="Times New Roman" w:hAnsi="Times New Roman" w:cs="Times New Roman"/>
          <w:color w:val="1C2024"/>
          <w:sz w:val="24"/>
          <w:szCs w:val="24"/>
          <w:lang w:eastAsia="it-IT"/>
        </w:rPr>
        <w:t>È un documento permanente che dovrà essere conservato con cura per poter esercitare il diritto di voto in occasione di ogni elezione o referendum e potrà svolgere la stessa funzione per diciotto consultazioni elettorali o referendarie. Viene rilasciata, su apposito modello, dall’ufficio elettorale del comune di residenza ovvero dal comune nelle cui liste elettorali risulta essere iscritto l’elettore.</w:t>
      </w:r>
    </w:p>
    <w:p w:rsidR="00B70413" w:rsidRPr="00B70413" w:rsidRDefault="00B70413" w:rsidP="008806CC">
      <w:pPr>
        <w:spacing w:after="100" w:afterAutospacing="1" w:line="240" w:lineRule="auto"/>
        <w:rPr>
          <w:rFonts w:ascii="Times New Roman" w:eastAsia="Times New Roman" w:hAnsi="Times New Roman" w:cs="Times New Roman"/>
          <w:color w:val="1C2024"/>
          <w:sz w:val="24"/>
          <w:szCs w:val="24"/>
          <w:lang w:eastAsia="it-IT"/>
        </w:rPr>
      </w:pPr>
      <w:r w:rsidRPr="00B70413">
        <w:rPr>
          <w:rFonts w:ascii="Times New Roman" w:eastAsia="Times New Roman" w:hAnsi="Times New Roman" w:cs="Times New Roman"/>
          <w:color w:val="1C2024"/>
          <w:sz w:val="24"/>
          <w:szCs w:val="24"/>
          <w:lang w:eastAsia="it-IT"/>
        </w:rPr>
        <w:br/>
      </w:r>
      <w:r w:rsidRPr="00B70413">
        <w:rPr>
          <w:rFonts w:ascii="Times New Roman" w:eastAsia="Times New Roman" w:hAnsi="Times New Roman" w:cs="Times New Roman"/>
          <w:b/>
          <w:bCs/>
          <w:color w:val="1C2024"/>
          <w:sz w:val="24"/>
          <w:szCs w:val="24"/>
          <w:lang w:eastAsia="it-IT"/>
        </w:rPr>
        <w:t>Cosa serve</w:t>
      </w:r>
      <w:r w:rsidRPr="00B70413">
        <w:rPr>
          <w:rFonts w:ascii="Times New Roman" w:eastAsia="Times New Roman" w:hAnsi="Times New Roman" w:cs="Times New Roman"/>
          <w:color w:val="1C2024"/>
          <w:sz w:val="24"/>
          <w:szCs w:val="24"/>
          <w:lang w:eastAsia="it-IT"/>
        </w:rPr>
        <w:br/>
        <w:t>In occasione di ogni consultazione elettorale o referendaria, per poter esercitare il diritto di voto l´elettore deve presentare al seggio di appartenenza la propria tessera elettorale unitamente ad un documento di identificazione. L’avvenuta partecipazione al voto viene attestata dalla apposizione della data della vota</w:t>
      </w:r>
      <w:r>
        <w:rPr>
          <w:rFonts w:ascii="Times New Roman" w:eastAsia="Times New Roman" w:hAnsi="Times New Roman" w:cs="Times New Roman"/>
          <w:color w:val="1C2024"/>
          <w:sz w:val="24"/>
          <w:szCs w:val="24"/>
          <w:lang w:eastAsia="it-IT"/>
        </w:rPr>
        <w:t>zione e del bollo della sezione</w:t>
      </w:r>
      <w:r w:rsidRPr="00B70413">
        <w:rPr>
          <w:rFonts w:ascii="Times New Roman" w:eastAsia="Times New Roman" w:hAnsi="Times New Roman" w:cs="Times New Roman"/>
          <w:color w:val="1C2024"/>
          <w:sz w:val="24"/>
          <w:szCs w:val="24"/>
          <w:lang w:eastAsia="it-IT"/>
        </w:rPr>
        <w:t>, nelle apposite caselle e mediante annotazione del numero della tessera sul registro previsto per le operazioni dei seggi. È inoltre indispensabile per ottenere le agevolazioni sul costo dei biglietti di viaggio che vengono concesse agli interessati, anche se provenienti dall’estero, in occasione delle votazioni. In caso di furto o smarrimento o deterioramento e nel caso in cui non sia stata ricevuta può essere richiesta in qualsiasi momento.</w:t>
      </w:r>
    </w:p>
    <w:p w:rsidR="00B70413" w:rsidRPr="00B70413" w:rsidRDefault="00B70413" w:rsidP="00FC5DCE">
      <w:pPr>
        <w:spacing w:after="100" w:afterAutospacing="1" w:line="240" w:lineRule="auto"/>
        <w:jc w:val="both"/>
        <w:rPr>
          <w:rFonts w:ascii="Times New Roman" w:eastAsia="Times New Roman" w:hAnsi="Times New Roman" w:cs="Times New Roman"/>
          <w:color w:val="1C2024"/>
          <w:sz w:val="24"/>
          <w:szCs w:val="24"/>
          <w:lang w:eastAsia="it-IT"/>
        </w:rPr>
      </w:pPr>
      <w:r w:rsidRPr="00B70413">
        <w:rPr>
          <w:rFonts w:ascii="Times New Roman" w:eastAsia="Times New Roman" w:hAnsi="Times New Roman" w:cs="Times New Roman"/>
          <w:color w:val="1C2024"/>
          <w:sz w:val="24"/>
          <w:szCs w:val="24"/>
          <w:lang w:eastAsia="it-IT"/>
        </w:rPr>
        <w:br/>
      </w:r>
      <w:r w:rsidRPr="00B70413">
        <w:rPr>
          <w:rFonts w:ascii="Times New Roman" w:eastAsia="Times New Roman" w:hAnsi="Times New Roman" w:cs="Times New Roman"/>
          <w:b/>
          <w:bCs/>
          <w:color w:val="1C2024"/>
          <w:sz w:val="24"/>
          <w:szCs w:val="24"/>
          <w:lang w:eastAsia="it-IT"/>
        </w:rPr>
        <w:t>Quando</w:t>
      </w:r>
      <w:r w:rsidRPr="00B70413">
        <w:rPr>
          <w:rFonts w:ascii="Times New Roman" w:eastAsia="Times New Roman" w:hAnsi="Times New Roman" w:cs="Times New Roman"/>
          <w:color w:val="1C2024"/>
          <w:sz w:val="24"/>
          <w:szCs w:val="24"/>
          <w:lang w:eastAsia="it-IT"/>
        </w:rPr>
        <w:br/>
        <w:t>In caso di smarrimento, furto o deterioramento della tessera elettorale, è possibile richiedere un duplicato, presentando apposita domanda presso l´ufficio elettorale comunale allegando un documento in corso di validità che comprovi l’identità personale del richiedente. In caso di furto, prima di inoltrare la richiesta di duplicato, occorre presentare la relativa denuncia ai competenti uffici di Pubblica Sicurezza.</w:t>
      </w:r>
    </w:p>
    <w:p w:rsidR="00B70413" w:rsidRPr="00B70413" w:rsidRDefault="00B70413" w:rsidP="00B70413">
      <w:pPr>
        <w:spacing w:after="100" w:afterAutospacing="1" w:line="240" w:lineRule="auto"/>
        <w:rPr>
          <w:rFonts w:ascii="Times New Roman" w:eastAsia="Times New Roman" w:hAnsi="Times New Roman" w:cs="Times New Roman"/>
          <w:color w:val="1C2024"/>
          <w:sz w:val="24"/>
          <w:szCs w:val="24"/>
          <w:lang w:eastAsia="it-IT"/>
        </w:rPr>
      </w:pPr>
      <w:r w:rsidRPr="00B70413">
        <w:rPr>
          <w:rFonts w:ascii="Times New Roman" w:eastAsia="Times New Roman" w:hAnsi="Times New Roman" w:cs="Times New Roman"/>
          <w:color w:val="1C2024"/>
          <w:sz w:val="24"/>
          <w:szCs w:val="24"/>
          <w:lang w:eastAsia="it-IT"/>
        </w:rPr>
        <w:br/>
      </w:r>
      <w:r w:rsidRPr="00B70413">
        <w:rPr>
          <w:rFonts w:ascii="Times New Roman" w:eastAsia="Times New Roman" w:hAnsi="Times New Roman" w:cs="Times New Roman"/>
          <w:b/>
          <w:bCs/>
          <w:color w:val="1C2024"/>
          <w:sz w:val="24"/>
          <w:szCs w:val="24"/>
          <w:lang w:eastAsia="it-IT"/>
        </w:rPr>
        <w:t>Dove</w:t>
      </w:r>
      <w:r w:rsidRPr="00B70413">
        <w:rPr>
          <w:rFonts w:ascii="Times New Roman" w:eastAsia="Times New Roman" w:hAnsi="Times New Roman" w:cs="Times New Roman"/>
          <w:color w:val="1C2024"/>
          <w:sz w:val="24"/>
          <w:szCs w:val="24"/>
          <w:lang w:eastAsia="it-IT"/>
        </w:rPr>
        <w:br/>
        <w:t>- Allo</w:t>
      </w:r>
      <w:r w:rsidR="00FC5DCE">
        <w:rPr>
          <w:rFonts w:ascii="Times New Roman" w:eastAsia="Times New Roman" w:hAnsi="Times New Roman" w:cs="Times New Roman"/>
          <w:color w:val="1C2024"/>
          <w:sz w:val="24"/>
          <w:szCs w:val="24"/>
          <w:lang w:eastAsia="it-IT"/>
        </w:rPr>
        <w:t xml:space="preserve"> sportello dell'Ufficio Elettorale utilizzando l’apposita modulistica</w:t>
      </w:r>
      <w:r w:rsidRPr="00B70413">
        <w:rPr>
          <w:rFonts w:ascii="Times New Roman" w:eastAsia="Times New Roman" w:hAnsi="Times New Roman" w:cs="Times New Roman"/>
          <w:color w:val="1C2024"/>
          <w:sz w:val="24"/>
          <w:szCs w:val="24"/>
          <w:lang w:eastAsia="it-IT"/>
        </w:rPr>
        <w:t> </w:t>
      </w:r>
    </w:p>
    <w:p w:rsidR="00B70413" w:rsidRPr="00B70413" w:rsidRDefault="00B70413" w:rsidP="00B70413">
      <w:pPr>
        <w:spacing w:after="100" w:afterAutospacing="1" w:line="240" w:lineRule="auto"/>
        <w:rPr>
          <w:rFonts w:ascii="Times New Roman" w:eastAsia="Times New Roman" w:hAnsi="Times New Roman" w:cs="Times New Roman"/>
          <w:color w:val="1C2024"/>
          <w:sz w:val="24"/>
          <w:szCs w:val="24"/>
          <w:lang w:eastAsia="it-IT"/>
        </w:rPr>
      </w:pPr>
      <w:r w:rsidRPr="00B70413">
        <w:rPr>
          <w:rFonts w:ascii="Times New Roman" w:eastAsia="Times New Roman" w:hAnsi="Times New Roman" w:cs="Times New Roman"/>
          <w:color w:val="1C2024"/>
          <w:sz w:val="24"/>
          <w:szCs w:val="24"/>
          <w:lang w:eastAsia="it-IT"/>
        </w:rPr>
        <w:t>UFFICIO</w:t>
      </w:r>
      <w:bookmarkStart w:id="0" w:name="_GoBack"/>
      <w:bookmarkEnd w:id="0"/>
    </w:p>
    <w:p w:rsidR="00FC5DCE" w:rsidRDefault="00FC5DCE" w:rsidP="00B70413">
      <w:pPr>
        <w:spacing w:after="100" w:afterAutospacing="1" w:line="240" w:lineRule="auto"/>
        <w:rPr>
          <w:rFonts w:ascii="Times New Roman" w:eastAsia="Times New Roman" w:hAnsi="Times New Roman" w:cs="Times New Roman"/>
          <w:color w:val="1C2024"/>
          <w:sz w:val="24"/>
          <w:szCs w:val="24"/>
          <w:lang w:eastAsia="it-IT"/>
        </w:rPr>
      </w:pPr>
      <w:r>
        <w:rPr>
          <w:rFonts w:ascii="Times New Roman" w:eastAsia="Times New Roman" w:hAnsi="Times New Roman" w:cs="Times New Roman"/>
          <w:b/>
          <w:bCs/>
          <w:color w:val="1C2024"/>
          <w:sz w:val="24"/>
          <w:szCs w:val="24"/>
          <w:lang w:eastAsia="it-IT"/>
        </w:rPr>
        <w:t>Elettorale</w:t>
      </w:r>
      <w:r w:rsidR="00B70413" w:rsidRPr="00B70413">
        <w:rPr>
          <w:rFonts w:ascii="Times New Roman" w:eastAsia="Times New Roman" w:hAnsi="Times New Roman" w:cs="Times New Roman"/>
          <w:color w:val="1C2024"/>
          <w:sz w:val="24"/>
          <w:szCs w:val="24"/>
          <w:lang w:eastAsia="it-IT"/>
        </w:rPr>
        <w:br/>
        <w:t>Telefono: 0</w:t>
      </w:r>
      <w:r>
        <w:rPr>
          <w:rFonts w:ascii="Times New Roman" w:eastAsia="Times New Roman" w:hAnsi="Times New Roman" w:cs="Times New Roman"/>
          <w:color w:val="1C2024"/>
          <w:sz w:val="24"/>
          <w:szCs w:val="24"/>
          <w:lang w:eastAsia="it-IT"/>
        </w:rPr>
        <w:t>36494131-0364906154</w:t>
      </w:r>
      <w:r>
        <w:rPr>
          <w:rFonts w:ascii="Times New Roman" w:eastAsia="Times New Roman" w:hAnsi="Times New Roman" w:cs="Times New Roman"/>
          <w:color w:val="1C2024"/>
          <w:sz w:val="24"/>
          <w:szCs w:val="24"/>
          <w:lang w:eastAsia="it-IT"/>
        </w:rPr>
        <w:br/>
      </w:r>
      <w:r w:rsidR="00B70413" w:rsidRPr="00B70413">
        <w:rPr>
          <w:rFonts w:ascii="Times New Roman" w:eastAsia="Times New Roman" w:hAnsi="Times New Roman" w:cs="Times New Roman"/>
          <w:color w:val="1C2024"/>
          <w:sz w:val="24"/>
          <w:szCs w:val="24"/>
          <w:lang w:eastAsia="it-IT"/>
        </w:rPr>
        <w:t>Email: </w:t>
      </w:r>
      <w:r>
        <w:rPr>
          <w:rFonts w:ascii="Times New Roman" w:eastAsia="Times New Roman" w:hAnsi="Times New Roman" w:cs="Times New Roman"/>
          <w:color w:val="1C2024"/>
          <w:sz w:val="24"/>
          <w:szCs w:val="24"/>
          <w:lang w:eastAsia="it-IT"/>
        </w:rPr>
        <w:t>info@comune.vione.bs.it</w:t>
      </w:r>
    </w:p>
    <w:p w:rsidR="00B70413" w:rsidRPr="00B70413" w:rsidRDefault="00B70413" w:rsidP="00B70413">
      <w:pPr>
        <w:spacing w:after="100" w:afterAutospacing="1" w:line="240" w:lineRule="auto"/>
        <w:rPr>
          <w:rFonts w:ascii="Times New Roman" w:eastAsia="Times New Roman" w:hAnsi="Times New Roman" w:cs="Times New Roman"/>
          <w:color w:val="1C2024"/>
          <w:sz w:val="24"/>
          <w:szCs w:val="24"/>
          <w:lang w:eastAsia="it-IT"/>
        </w:rPr>
      </w:pPr>
      <w:proofErr w:type="spellStart"/>
      <w:r w:rsidRPr="00B70413">
        <w:rPr>
          <w:rFonts w:ascii="Times New Roman" w:eastAsia="Times New Roman" w:hAnsi="Times New Roman" w:cs="Times New Roman"/>
          <w:color w:val="1C2024"/>
          <w:sz w:val="24"/>
          <w:szCs w:val="24"/>
          <w:lang w:eastAsia="it-IT"/>
        </w:rPr>
        <w:t>Pec</w:t>
      </w:r>
      <w:proofErr w:type="spellEnd"/>
      <w:r w:rsidRPr="00B70413">
        <w:rPr>
          <w:rFonts w:ascii="Times New Roman" w:eastAsia="Times New Roman" w:hAnsi="Times New Roman" w:cs="Times New Roman"/>
          <w:color w:val="1C2024"/>
          <w:sz w:val="24"/>
          <w:szCs w:val="24"/>
          <w:lang w:eastAsia="it-IT"/>
        </w:rPr>
        <w:t>: </w:t>
      </w:r>
      <w:r w:rsidR="00FC5DCE">
        <w:rPr>
          <w:rFonts w:ascii="Times New Roman" w:eastAsia="Times New Roman" w:hAnsi="Times New Roman" w:cs="Times New Roman"/>
          <w:color w:val="0066CC"/>
          <w:sz w:val="24"/>
          <w:szCs w:val="24"/>
          <w:u w:val="single"/>
          <w:lang w:eastAsia="it-IT"/>
        </w:rPr>
        <w:t>protocollo@pec.comune.vione.bs.it</w:t>
      </w:r>
    </w:p>
    <w:sectPr w:rsidR="00B70413" w:rsidRPr="00B7041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D621D0"/>
    <w:multiLevelType w:val="multilevel"/>
    <w:tmpl w:val="DD56B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C6C"/>
    <w:rsid w:val="00613C6C"/>
    <w:rsid w:val="008806CC"/>
    <w:rsid w:val="008A7D89"/>
    <w:rsid w:val="00B70413"/>
    <w:rsid w:val="00EA5A89"/>
    <w:rsid w:val="00FC5D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54FE7"/>
  <w15:chartTrackingRefBased/>
  <w15:docId w15:val="{EED3269A-3768-494A-A64F-443E72997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FC5D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2496205">
      <w:bodyDiv w:val="1"/>
      <w:marLeft w:val="0"/>
      <w:marRight w:val="0"/>
      <w:marTop w:val="0"/>
      <w:marBottom w:val="0"/>
      <w:divBdr>
        <w:top w:val="none" w:sz="0" w:space="0" w:color="auto"/>
        <w:left w:val="none" w:sz="0" w:space="0" w:color="auto"/>
        <w:bottom w:val="none" w:sz="0" w:space="0" w:color="auto"/>
        <w:right w:val="none" w:sz="0" w:space="0" w:color="auto"/>
      </w:divBdr>
      <w:divsChild>
        <w:div w:id="3138006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333</Words>
  <Characters>1902</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AT. Testini</dc:creator>
  <cp:keywords/>
  <dc:description/>
  <cp:lastModifiedBy>Angela AT. Testini</cp:lastModifiedBy>
  <cp:revision>4</cp:revision>
  <dcterms:created xsi:type="dcterms:W3CDTF">2019-05-20T16:51:00Z</dcterms:created>
  <dcterms:modified xsi:type="dcterms:W3CDTF">2019-05-20T17:08:00Z</dcterms:modified>
</cp:coreProperties>
</file>