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147" w:rsidRDefault="00B26147"/>
    <w:p w:rsidR="00CE51DB" w:rsidRPr="00CE51DB" w:rsidRDefault="00CE51DB" w:rsidP="00CE51DB">
      <w:pPr>
        <w:ind w:left="6372"/>
        <w:rPr>
          <w:rFonts w:ascii="Times New Roman" w:hAnsi="Times New Roman" w:cs="Times New Roman"/>
          <w:sz w:val="28"/>
          <w:szCs w:val="28"/>
        </w:rPr>
      </w:pPr>
      <w:r w:rsidRPr="00CE51DB">
        <w:rPr>
          <w:rFonts w:ascii="Times New Roman" w:hAnsi="Times New Roman" w:cs="Times New Roman"/>
          <w:sz w:val="28"/>
          <w:szCs w:val="28"/>
        </w:rPr>
        <w:t>Al Sindaco del Comune</w:t>
      </w:r>
    </w:p>
    <w:p w:rsidR="00CE51DB" w:rsidRPr="00CE51DB" w:rsidRDefault="00CE51DB" w:rsidP="00CE51DB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</w:t>
      </w:r>
    </w:p>
    <w:p w:rsidR="00CE51DB" w:rsidRPr="00CE51DB" w:rsidRDefault="006E6075" w:rsidP="00CE51DB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CEVO (</w:t>
      </w:r>
      <w:r w:rsidR="003243E7">
        <w:rPr>
          <w:rFonts w:ascii="Times New Roman" w:hAnsi="Times New Roman" w:cs="Times New Roman"/>
          <w:sz w:val="28"/>
          <w:szCs w:val="28"/>
        </w:rPr>
        <w:t>BS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E51DB" w:rsidRDefault="00CE51DB"/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DICHIARAZIONE DI ASSENSO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per il rilascio di carta d’identità al minore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……………………………………………………………………………..……….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il ………………………… a ………………………………………………………………(....)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 ………………………... (</w:t>
      </w:r>
      <w:r w:rsidR="003243E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..) in Via ……………………….…………………. n. 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qualità di genitore, acconsente al rilascio della carta d’identità valida per l’espatrio al minore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 indicato: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cognome …………………………………………..…. nome ……………………………………….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il ……………………….. a …………...…………………………………………………(</w:t>
      </w:r>
      <w:r w:rsidR="003243E7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…)</w:t>
      </w:r>
    </w:p>
    <w:p w:rsidR="00CE51DB" w:rsidRDefault="00AE1CFC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Cevo</w:t>
      </w:r>
      <w:bookmarkStart w:id="0" w:name="_GoBack"/>
      <w:bookmarkEnd w:id="0"/>
      <w:r w:rsidR="003243E7">
        <w:rPr>
          <w:rFonts w:ascii="Times New Roman" w:hAnsi="Times New Roman" w:cs="Times New Roman"/>
          <w:sz w:val="24"/>
          <w:szCs w:val="24"/>
        </w:rPr>
        <w:t>, li _________________</w:t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  <w:t>Firma (*)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(*) Allegare fotocopia del documento di identità (fronte e retro)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NOTE ESPLICATIVE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Legge 21.11.1967 n. 1185 art. 3 lettere b), d), e) e g), modificato con Legge 16.01.2003 n. 3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Non possono ottenere il passaporto: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I genitori che, avendo prole minore, non ottengano l’autorizzazione del giudice tutelare; l’autorizzazione non è necessaria quando il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richiedente abbia l’assenso dell’altro genitore o quando sia titolare esclusivo della potestà del figlio.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d) Coloro che debbano espiare una pena restrittiva della libertà personale o soddisfare una multa o ammenda, salvo per questi ultimi il nulla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osta dell’autorità che deve curare l’esecuzione della sentenza, sempreché la multa o l’ammenda non siano già state convertite in pena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restrittiva della libertà personale, o la loro conversione non importi una pena superiore a mesi uno di reclusione o due di arresto.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e) Coloro che siano sottoposti a misura di sicurezza detentiva ovvero ad una misura di prevenzione prevista dagli articoli 3 e seguenti della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Legge 27.12.1956 n. 1423.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g) Coloro che, essendo residenti all'estero e richiedendo il passaporto dopo il primo gennaio dell'anno in cui compiono il ventesimo anno di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età, non abbiano regolarizzato la loro posizione in rapporto all'obbligo del servizio militare.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N.B.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L’autorizzazione del Giudice Tutelare non è necessaria quando nei provvedimenti dell’autorità giudiziaria (sentenza di separazione o divorzio) viene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indicato il reciproco assenso fra i coniugi al rilascio di documenti validi per l’espatrio.</w:t>
      </w:r>
    </w:p>
    <w:p w:rsidR="00CE51DB" w:rsidRDefault="00CE51DB" w:rsidP="00CE51DB">
      <w:r>
        <w:rPr>
          <w:rFonts w:ascii="Times New Roman" w:hAnsi="Times New Roman" w:cs="Times New Roman"/>
          <w:sz w:val="16"/>
          <w:szCs w:val="16"/>
        </w:rPr>
        <w:t>L’art. 3 di cui alla Legge 21.11.1967 n. 1185, si applica a tutti i documenti validi per l’espatrio.</w:t>
      </w:r>
    </w:p>
    <w:sectPr w:rsidR="00CE51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1DB"/>
    <w:rsid w:val="003243E7"/>
    <w:rsid w:val="006E6075"/>
    <w:rsid w:val="00AE1CFC"/>
    <w:rsid w:val="00B26147"/>
    <w:rsid w:val="00CD5B0B"/>
    <w:rsid w:val="00CE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3A000"/>
  <w15:docId w15:val="{25948B27-B551-49B8-AA20-4E1D685DA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Laffranchini</dc:creator>
  <cp:lastModifiedBy>Domenica Lucia Campana</cp:lastModifiedBy>
  <cp:revision>4</cp:revision>
  <dcterms:created xsi:type="dcterms:W3CDTF">2018-04-07T07:40:00Z</dcterms:created>
  <dcterms:modified xsi:type="dcterms:W3CDTF">2018-04-16T15:18:00Z</dcterms:modified>
</cp:coreProperties>
</file>